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44"/>
      </w:tblGrid>
      <w:tr w:rsidR="00B82876" w:rsidRPr="00592613" w:rsidTr="00AD5457">
        <w:tc>
          <w:tcPr>
            <w:tcW w:w="5245" w:type="dxa"/>
          </w:tcPr>
          <w:p w:rsidR="00B82876" w:rsidRPr="00592613" w:rsidRDefault="00B82876" w:rsidP="00AD5457">
            <w:pPr>
              <w:jc w:val="center"/>
              <w:rPr>
                <w:b/>
                <w:sz w:val="24"/>
                <w:szCs w:val="24"/>
              </w:rPr>
            </w:pPr>
            <w:r w:rsidRPr="00592613">
              <w:rPr>
                <w:b/>
                <w:sz w:val="24"/>
                <w:szCs w:val="24"/>
              </w:rPr>
              <w:t>TẬP ĐOÀN CÔNG NGHIỆP</w:t>
            </w:r>
          </w:p>
          <w:p w:rsidR="00B82876" w:rsidRPr="00592613" w:rsidRDefault="00B82876" w:rsidP="00AD5457">
            <w:pPr>
              <w:jc w:val="center"/>
              <w:rPr>
                <w:b/>
                <w:sz w:val="24"/>
                <w:szCs w:val="24"/>
              </w:rPr>
            </w:pPr>
            <w:r w:rsidRPr="00592613">
              <w:rPr>
                <w:b/>
                <w:sz w:val="24"/>
                <w:szCs w:val="24"/>
              </w:rPr>
              <w:t>THAN- KHOÁNG SẢN VIỆT NAM</w:t>
            </w:r>
          </w:p>
        </w:tc>
        <w:tc>
          <w:tcPr>
            <w:tcW w:w="4644" w:type="dxa"/>
          </w:tcPr>
          <w:p w:rsidR="00B82876" w:rsidRPr="00592613" w:rsidRDefault="00B82876" w:rsidP="00AD5457">
            <w:pPr>
              <w:jc w:val="center"/>
              <w:rPr>
                <w:b/>
                <w:sz w:val="24"/>
                <w:szCs w:val="24"/>
              </w:rPr>
            </w:pPr>
            <w:r w:rsidRPr="00592613">
              <w:rPr>
                <w:b/>
                <w:sz w:val="24"/>
                <w:szCs w:val="24"/>
              </w:rPr>
              <w:t>CỘNG HÒA XÃ HỘI CHỦ NGHĨA VIỆT NAM</w:t>
            </w:r>
          </w:p>
          <w:p w:rsidR="00B82876" w:rsidRPr="00592613" w:rsidRDefault="00B82876" w:rsidP="00AD5457">
            <w:pPr>
              <w:jc w:val="center"/>
              <w:rPr>
                <w:b/>
                <w:u w:val="single"/>
              </w:rPr>
            </w:pPr>
            <w:r w:rsidRPr="00592613">
              <w:rPr>
                <w:b/>
                <w:u w:val="single"/>
              </w:rPr>
              <w:t>Độc lập – Tự do – Hạnh phúc</w:t>
            </w:r>
          </w:p>
        </w:tc>
      </w:tr>
      <w:tr w:rsidR="00B82876" w:rsidRPr="00592613" w:rsidTr="00AD5457">
        <w:tc>
          <w:tcPr>
            <w:tcW w:w="5245" w:type="dxa"/>
          </w:tcPr>
          <w:p w:rsidR="00B82876" w:rsidRPr="00592613" w:rsidRDefault="00B82876" w:rsidP="00AD5457">
            <w:pPr>
              <w:rPr>
                <w:b/>
                <w:sz w:val="24"/>
                <w:szCs w:val="24"/>
              </w:rPr>
            </w:pPr>
            <w:r w:rsidRPr="00592613">
              <w:rPr>
                <w:b/>
                <w:sz w:val="24"/>
                <w:szCs w:val="24"/>
              </w:rPr>
              <w:t>CÔNG TY CP THAN MÔNG DƯƠNG-VINACOMIN</w:t>
            </w:r>
          </w:p>
          <w:p w:rsidR="00B82876" w:rsidRPr="00592613" w:rsidRDefault="00B82876" w:rsidP="00AD5457">
            <w:pPr>
              <w:jc w:val="center"/>
              <w:rPr>
                <w:b/>
                <w:sz w:val="24"/>
                <w:szCs w:val="24"/>
              </w:rPr>
            </w:pPr>
            <w:r w:rsidRPr="00592613">
              <w:rPr>
                <w:b/>
                <w:sz w:val="24"/>
                <w:szCs w:val="24"/>
              </w:rPr>
              <w:t>---------------------------------------------------</w:t>
            </w:r>
          </w:p>
        </w:tc>
        <w:tc>
          <w:tcPr>
            <w:tcW w:w="4644" w:type="dxa"/>
          </w:tcPr>
          <w:p w:rsidR="00B82876" w:rsidRPr="00592613" w:rsidRDefault="00B82876" w:rsidP="00AD5457">
            <w:pPr>
              <w:rPr>
                <w:b/>
                <w:sz w:val="24"/>
                <w:szCs w:val="24"/>
              </w:rPr>
            </w:pPr>
          </w:p>
        </w:tc>
      </w:tr>
      <w:tr w:rsidR="00B82876" w:rsidRPr="00592613" w:rsidTr="00AD5457">
        <w:tc>
          <w:tcPr>
            <w:tcW w:w="5245" w:type="dxa"/>
          </w:tcPr>
          <w:p w:rsidR="00B82876" w:rsidRPr="00592613" w:rsidRDefault="00B82876" w:rsidP="000C2C53">
            <w:pPr>
              <w:jc w:val="center"/>
            </w:pPr>
            <w:r w:rsidRPr="00592613">
              <w:t xml:space="preserve">Số:  </w:t>
            </w:r>
            <w:bookmarkStart w:id="0" w:name="_GoBack"/>
            <w:bookmarkEnd w:id="0"/>
            <w:r w:rsidR="00860A23">
              <w:t xml:space="preserve">              </w:t>
            </w:r>
            <w:r w:rsidRPr="00592613">
              <w:t>/BC-BKS</w:t>
            </w:r>
          </w:p>
        </w:tc>
        <w:tc>
          <w:tcPr>
            <w:tcW w:w="4644" w:type="dxa"/>
          </w:tcPr>
          <w:p w:rsidR="00B82876" w:rsidRPr="00592613" w:rsidRDefault="00B82876" w:rsidP="00BB2AD0">
            <w:pPr>
              <w:jc w:val="center"/>
              <w:rPr>
                <w:i/>
              </w:rPr>
            </w:pPr>
            <w:r w:rsidRPr="00592613">
              <w:rPr>
                <w:i/>
              </w:rPr>
              <w:t xml:space="preserve">Quảng Ninh, ngày    </w:t>
            </w:r>
            <w:r w:rsidR="00BB2AD0">
              <w:rPr>
                <w:i/>
              </w:rPr>
              <w:t>31</w:t>
            </w:r>
            <w:r w:rsidRPr="00592613">
              <w:rPr>
                <w:i/>
              </w:rPr>
              <w:t xml:space="preserve">    tháng  </w:t>
            </w:r>
            <w:r>
              <w:rPr>
                <w:i/>
              </w:rPr>
              <w:t>3</w:t>
            </w:r>
            <w:r w:rsidRPr="00592613">
              <w:rPr>
                <w:i/>
              </w:rPr>
              <w:t xml:space="preserve">  năm 201</w:t>
            </w:r>
            <w:r>
              <w:rPr>
                <w:i/>
              </w:rPr>
              <w:t>7</w:t>
            </w:r>
          </w:p>
        </w:tc>
      </w:tr>
    </w:tbl>
    <w:p w:rsidR="00614F5B" w:rsidRDefault="00614F5B" w:rsidP="00614F5B">
      <w:pPr>
        <w:ind w:firstLine="720"/>
        <w:jc w:val="center"/>
        <w:rPr>
          <w:b/>
          <w:sz w:val="24"/>
          <w:szCs w:val="24"/>
          <w:lang w:val="en-US"/>
        </w:rPr>
      </w:pPr>
    </w:p>
    <w:p w:rsidR="00614F5B" w:rsidRDefault="00614F5B" w:rsidP="00614F5B">
      <w:pPr>
        <w:ind w:firstLine="720"/>
        <w:jc w:val="center"/>
        <w:rPr>
          <w:b/>
          <w:sz w:val="24"/>
          <w:szCs w:val="24"/>
          <w:lang w:val="en-US"/>
        </w:rPr>
      </w:pPr>
    </w:p>
    <w:p w:rsidR="00B82876" w:rsidRPr="00796582" w:rsidRDefault="00B82876" w:rsidP="00614F5B">
      <w:pPr>
        <w:ind w:firstLine="720"/>
        <w:jc w:val="center"/>
        <w:rPr>
          <w:b/>
        </w:rPr>
      </w:pPr>
      <w:r w:rsidRPr="00614F5B">
        <w:rPr>
          <w:b/>
          <w:sz w:val="24"/>
          <w:szCs w:val="24"/>
        </w:rPr>
        <w:t>BÁ</w:t>
      </w:r>
      <w:r w:rsidRPr="00796582">
        <w:rPr>
          <w:b/>
        </w:rPr>
        <w:t>O CÁO THẨM ĐỊNH BÁO CÁO TÀI CHÍNH</w:t>
      </w:r>
    </w:p>
    <w:p w:rsidR="00B82876" w:rsidRDefault="00B82876" w:rsidP="00614F5B">
      <w:pPr>
        <w:ind w:firstLine="720"/>
        <w:jc w:val="center"/>
        <w:rPr>
          <w:b/>
          <w:lang w:val="en-US"/>
        </w:rPr>
      </w:pPr>
      <w:r w:rsidRPr="00796582">
        <w:rPr>
          <w:b/>
        </w:rPr>
        <w:t>NĂM 2016</w:t>
      </w:r>
    </w:p>
    <w:p w:rsidR="00614F5B" w:rsidRPr="00614F5B" w:rsidRDefault="00614F5B" w:rsidP="00614F5B">
      <w:pPr>
        <w:ind w:firstLine="720"/>
        <w:jc w:val="center"/>
        <w:rPr>
          <w:b/>
          <w:lang w:val="en-US"/>
        </w:rPr>
      </w:pPr>
    </w:p>
    <w:p w:rsidR="00B82876" w:rsidRPr="006863F9" w:rsidRDefault="00B82876" w:rsidP="00614F5B">
      <w:pPr>
        <w:spacing w:before="120" w:line="360" w:lineRule="atLeast"/>
        <w:ind w:firstLine="720"/>
        <w:jc w:val="both"/>
      </w:pPr>
      <w:r w:rsidRPr="006863F9">
        <w:t xml:space="preserve">Ban Kiểm soát Công ty cổ phần </w:t>
      </w:r>
      <w:r w:rsidR="009F587C">
        <w:rPr>
          <w:lang w:val="en-US"/>
        </w:rPr>
        <w:t>T</w:t>
      </w:r>
      <w:r w:rsidRPr="006863F9">
        <w:t xml:space="preserve">han Mông Dương </w:t>
      </w:r>
      <w:r w:rsidR="00682E47">
        <w:rPr>
          <w:lang w:val="en-US"/>
        </w:rPr>
        <w:t>-</w:t>
      </w:r>
      <w:r w:rsidRPr="006863F9">
        <w:t xml:space="preserve"> Vinacomin thẩm định kết quả báo cáo  tài chính năm 2016 của Công ty như sau : </w:t>
      </w:r>
    </w:p>
    <w:p w:rsidR="00B82876" w:rsidRPr="006863F9" w:rsidRDefault="00B82876" w:rsidP="00614F5B">
      <w:pPr>
        <w:spacing w:before="120" w:line="360" w:lineRule="atLeast"/>
        <w:ind w:firstLine="720"/>
        <w:jc w:val="both"/>
      </w:pPr>
      <w:r w:rsidRPr="006863F9">
        <w:t xml:space="preserve">1. Xác nhận tính tuân thủ thực hiện kế hoạch trong hợp đồng phối hợp kinh doanh giữa Công ty cổ phần </w:t>
      </w:r>
      <w:r w:rsidR="009F587C">
        <w:rPr>
          <w:lang w:val="en-US"/>
        </w:rPr>
        <w:t>T</w:t>
      </w:r>
      <w:r w:rsidRPr="006863F9">
        <w:t>han Mông Dương và TKV năm 2016.</w:t>
      </w:r>
    </w:p>
    <w:p w:rsidR="00B82876" w:rsidRPr="006863F9" w:rsidRDefault="00B82876" w:rsidP="00614F5B">
      <w:pPr>
        <w:spacing w:before="120" w:line="360" w:lineRule="atLeast"/>
        <w:ind w:firstLine="720"/>
        <w:jc w:val="both"/>
      </w:pPr>
      <w:r w:rsidRPr="006863F9">
        <w:t>2. Xác nhận tính hợp lý, hợp pháp, trung thực và độ tin cậy trong quản lý điều hành hoạt động sản xuất kinh doanh của HĐQT và Ban giám đốc điều hành công ty.</w:t>
      </w:r>
    </w:p>
    <w:p w:rsidR="00B82876" w:rsidRPr="006863F9" w:rsidRDefault="00B82876" w:rsidP="00614F5B">
      <w:pPr>
        <w:spacing w:before="120" w:line="360" w:lineRule="atLeast"/>
        <w:ind w:firstLine="720"/>
        <w:jc w:val="both"/>
      </w:pPr>
      <w:r w:rsidRPr="006863F9">
        <w:t>3. Xác nhận tính trung thực, chính xác trong tổ chức công tác kế toán, thống kê, tài chính và lập báo cáo tài chính năm 201</w:t>
      </w:r>
      <w:r>
        <w:t>6</w:t>
      </w:r>
      <w:r w:rsidRPr="006863F9">
        <w:t>. Công ty đã áp dụng Chế độ kế toán được ban hành theo Quyết định số 2917/QĐ-HĐQT ngày 27/12/2006 của Hội đồng Quản trị Tập đoàn TKV, đã được Bộ Tài chính chấp thuận tại Công văn số 16148/BTC-CĐKT ngày 20/12/2006.</w:t>
      </w:r>
    </w:p>
    <w:p w:rsidR="00B82876" w:rsidRPr="00592613" w:rsidRDefault="00B82876" w:rsidP="00614F5B">
      <w:pPr>
        <w:spacing w:before="120" w:line="360" w:lineRule="atLeast"/>
        <w:ind w:firstLine="720"/>
        <w:jc w:val="both"/>
        <w:rPr>
          <w:spacing w:val="-6"/>
        </w:rPr>
      </w:pPr>
      <w:r w:rsidRPr="006863F9">
        <w:t>Căn cứ kết quả sản xuất kinh doanh và báo cáo tài chính năm 2016 của Công ty đã do Công ty kiểm toán độc lập “</w:t>
      </w:r>
      <w:r w:rsidRPr="006863F9">
        <w:rPr>
          <w:i/>
        </w:rPr>
        <w:t xml:space="preserve">Công ty TNHH PKF Việt nam “  </w:t>
      </w:r>
      <w:r w:rsidRPr="006863F9">
        <w:t xml:space="preserve">kiểm toán, số liệu trong báo cáo tài chính năm 2016 đã được Ban kiểm soát Công ty thẩm định xác nhận tính minh bạch, </w:t>
      </w:r>
      <w:r>
        <w:rPr>
          <w:spacing w:val="-6"/>
        </w:rPr>
        <w:t>rõ ràng</w:t>
      </w:r>
      <w:r w:rsidRPr="006863F9">
        <w:rPr>
          <w:spacing w:val="-6"/>
        </w:rPr>
        <w:t xml:space="preserve"> và độ tin cậy của báo cáo tài chính năm 2016 với các chỉ tiêu chủ yếu sau :</w:t>
      </w:r>
    </w:p>
    <w:tbl>
      <w:tblPr>
        <w:tblW w:w="9072" w:type="dxa"/>
        <w:tblInd w:w="108" w:type="dxa"/>
        <w:tblLook w:val="04A0"/>
      </w:tblPr>
      <w:tblGrid>
        <w:gridCol w:w="5580"/>
        <w:gridCol w:w="1035"/>
        <w:gridCol w:w="2457"/>
      </w:tblGrid>
      <w:tr w:rsidR="00B82876" w:rsidRPr="00592613" w:rsidTr="00860A23">
        <w:trPr>
          <w:trHeight w:val="642"/>
          <w:tblHeader/>
        </w:trPr>
        <w:tc>
          <w:tcPr>
            <w:tcW w:w="5580" w:type="dxa"/>
            <w:tcBorders>
              <w:top w:val="single" w:sz="4" w:space="0" w:color="auto"/>
              <w:left w:val="single" w:sz="4" w:space="0" w:color="auto"/>
              <w:bottom w:val="single" w:sz="4" w:space="0" w:color="auto"/>
              <w:right w:val="single" w:sz="4" w:space="0" w:color="auto"/>
            </w:tcBorders>
            <w:vAlign w:val="center"/>
            <w:hideMark/>
          </w:tcPr>
          <w:p w:rsidR="00B82876" w:rsidRPr="00296047" w:rsidRDefault="00296047" w:rsidP="00860A23">
            <w:pPr>
              <w:spacing w:line="240" w:lineRule="atLeast"/>
              <w:ind w:firstLine="284"/>
              <w:jc w:val="center"/>
              <w:rPr>
                <w:rFonts w:cs="Times New Roman"/>
                <w:b/>
                <w:lang w:val="en-US"/>
              </w:rPr>
            </w:pPr>
            <w:r>
              <w:rPr>
                <w:b/>
                <w:lang w:val="en-US"/>
              </w:rPr>
              <w:t>NỘI DUNG</w:t>
            </w:r>
          </w:p>
        </w:tc>
        <w:tc>
          <w:tcPr>
            <w:tcW w:w="1035" w:type="dxa"/>
            <w:tcBorders>
              <w:top w:val="single" w:sz="4" w:space="0" w:color="auto"/>
              <w:left w:val="nil"/>
              <w:bottom w:val="single" w:sz="4" w:space="0" w:color="auto"/>
              <w:right w:val="single" w:sz="4" w:space="0" w:color="auto"/>
            </w:tcBorders>
            <w:vAlign w:val="center"/>
            <w:hideMark/>
          </w:tcPr>
          <w:p w:rsidR="00B82876" w:rsidRPr="007E01AB" w:rsidRDefault="007E01AB" w:rsidP="00860A23">
            <w:pPr>
              <w:spacing w:line="240" w:lineRule="atLeast"/>
              <w:jc w:val="center"/>
              <w:rPr>
                <w:rFonts w:cs="Times New Roman"/>
                <w:b/>
                <w:lang w:val="en-US"/>
              </w:rPr>
            </w:pPr>
            <w:r w:rsidRPr="007E01AB">
              <w:rPr>
                <w:b/>
                <w:lang w:val="en-US"/>
              </w:rPr>
              <w:t>ĐV</w:t>
            </w:r>
            <w:r w:rsidR="00860A23">
              <w:rPr>
                <w:b/>
                <w:lang w:val="en-US"/>
              </w:rPr>
              <w:t>T</w:t>
            </w:r>
          </w:p>
        </w:tc>
        <w:tc>
          <w:tcPr>
            <w:tcW w:w="2457" w:type="dxa"/>
            <w:tcBorders>
              <w:top w:val="single" w:sz="4" w:space="0" w:color="auto"/>
              <w:left w:val="nil"/>
              <w:bottom w:val="single" w:sz="4" w:space="0" w:color="auto"/>
              <w:right w:val="single" w:sz="4" w:space="0" w:color="auto"/>
            </w:tcBorders>
            <w:noWrap/>
            <w:vAlign w:val="center"/>
            <w:hideMark/>
          </w:tcPr>
          <w:p w:rsidR="00B82876" w:rsidRPr="00796582" w:rsidRDefault="007E01AB" w:rsidP="00860A23">
            <w:pPr>
              <w:spacing w:line="240" w:lineRule="atLeast"/>
              <w:ind w:firstLine="284"/>
              <w:jc w:val="center"/>
              <w:rPr>
                <w:rFonts w:cs="Times New Roman"/>
                <w:b/>
              </w:rPr>
            </w:pPr>
            <w:r>
              <w:rPr>
                <w:b/>
                <w:lang w:val="en-US"/>
              </w:rPr>
              <w:t>N</w:t>
            </w:r>
            <w:r w:rsidR="00B82876" w:rsidRPr="00796582">
              <w:rPr>
                <w:b/>
              </w:rPr>
              <w:t>ăm 2016</w:t>
            </w:r>
          </w:p>
        </w:tc>
      </w:tr>
      <w:tr w:rsidR="003955E9" w:rsidRPr="00592613" w:rsidTr="00860A23">
        <w:trPr>
          <w:trHeight w:val="642"/>
        </w:trPr>
        <w:tc>
          <w:tcPr>
            <w:tcW w:w="5580" w:type="dxa"/>
            <w:tcBorders>
              <w:top w:val="nil"/>
              <w:left w:val="single" w:sz="4" w:space="0" w:color="auto"/>
              <w:bottom w:val="single" w:sz="4" w:space="0" w:color="auto"/>
              <w:right w:val="single" w:sz="4" w:space="0" w:color="auto"/>
            </w:tcBorders>
            <w:vAlign w:val="center"/>
            <w:hideMark/>
          </w:tcPr>
          <w:p w:rsidR="003955E9" w:rsidRPr="00736BB8" w:rsidRDefault="003955E9" w:rsidP="00860A23">
            <w:pPr>
              <w:spacing w:line="240" w:lineRule="atLeast"/>
              <w:ind w:firstLine="284"/>
              <w:rPr>
                <w:rFonts w:cs="Times New Roman"/>
                <w:b/>
              </w:rPr>
            </w:pPr>
            <w:r w:rsidRPr="00736BB8">
              <w:rPr>
                <w:b/>
              </w:rPr>
              <w:t>A. Một số chỉ tiêu tài chính chủ yếu</w:t>
            </w:r>
            <w:r w:rsidRPr="00736BB8">
              <w:t>.</w:t>
            </w:r>
          </w:p>
        </w:tc>
        <w:tc>
          <w:tcPr>
            <w:tcW w:w="1035" w:type="dxa"/>
            <w:tcBorders>
              <w:top w:val="nil"/>
              <w:left w:val="nil"/>
              <w:bottom w:val="single" w:sz="4" w:space="0" w:color="auto"/>
              <w:right w:val="single" w:sz="4" w:space="0" w:color="auto"/>
            </w:tcBorders>
            <w:vAlign w:val="center"/>
            <w:hideMark/>
          </w:tcPr>
          <w:p w:rsidR="003955E9" w:rsidRPr="00592613" w:rsidRDefault="003955E9" w:rsidP="00860A23">
            <w:pPr>
              <w:spacing w:line="240" w:lineRule="atLeast"/>
              <w:ind w:firstLine="284"/>
              <w:jc w:val="center"/>
            </w:pPr>
          </w:p>
        </w:tc>
        <w:tc>
          <w:tcPr>
            <w:tcW w:w="2457" w:type="dxa"/>
            <w:tcBorders>
              <w:top w:val="nil"/>
              <w:left w:val="nil"/>
              <w:bottom w:val="single" w:sz="4" w:space="0" w:color="auto"/>
              <w:right w:val="single" w:sz="4" w:space="0" w:color="auto"/>
            </w:tcBorders>
            <w:noWrap/>
            <w:vAlign w:val="center"/>
            <w:hideMark/>
          </w:tcPr>
          <w:p w:rsidR="003955E9" w:rsidRPr="002D42DC" w:rsidRDefault="002D42DC" w:rsidP="00614F5B">
            <w:pPr>
              <w:spacing w:line="240" w:lineRule="atLeast"/>
              <w:jc w:val="right"/>
              <w:rPr>
                <w:b/>
                <w:color w:val="000000"/>
                <w:lang w:val="en-US"/>
              </w:rPr>
            </w:pPr>
            <w:r w:rsidRPr="002D42DC">
              <w:rPr>
                <w:b/>
                <w:color w:val="000000"/>
                <w:lang w:val="en-US"/>
              </w:rPr>
              <w:t>2.639.654.389.380</w:t>
            </w:r>
          </w:p>
        </w:tc>
      </w:tr>
      <w:tr w:rsidR="003955E9" w:rsidRPr="00592613" w:rsidTr="00860A23">
        <w:trPr>
          <w:trHeight w:val="642"/>
        </w:trPr>
        <w:tc>
          <w:tcPr>
            <w:tcW w:w="5580" w:type="dxa"/>
            <w:tcBorders>
              <w:top w:val="nil"/>
              <w:left w:val="single" w:sz="4" w:space="0" w:color="auto"/>
              <w:bottom w:val="single" w:sz="4" w:space="0" w:color="auto"/>
              <w:right w:val="single" w:sz="4" w:space="0" w:color="auto"/>
            </w:tcBorders>
            <w:vAlign w:val="center"/>
            <w:hideMark/>
          </w:tcPr>
          <w:p w:rsidR="003955E9" w:rsidRPr="00736BB8" w:rsidRDefault="003955E9" w:rsidP="00860A23">
            <w:pPr>
              <w:spacing w:line="240" w:lineRule="atLeast"/>
              <w:ind w:firstLine="284"/>
              <w:rPr>
                <w:rFonts w:cs="Times New Roman"/>
                <w:b/>
              </w:rPr>
            </w:pPr>
            <w:r w:rsidRPr="00736BB8">
              <w:rPr>
                <w:b/>
              </w:rPr>
              <w:t>I. Tổng tài sản (1+2)</w:t>
            </w:r>
          </w:p>
        </w:tc>
        <w:tc>
          <w:tcPr>
            <w:tcW w:w="1035" w:type="dxa"/>
            <w:tcBorders>
              <w:top w:val="nil"/>
              <w:left w:val="nil"/>
              <w:bottom w:val="single" w:sz="4" w:space="0" w:color="auto"/>
              <w:right w:val="single" w:sz="4" w:space="0" w:color="auto"/>
            </w:tcBorders>
            <w:vAlign w:val="center"/>
            <w:hideMark/>
          </w:tcPr>
          <w:p w:rsidR="003955E9" w:rsidRPr="00592613" w:rsidRDefault="003955E9" w:rsidP="00860A23">
            <w:pPr>
              <w:spacing w:line="240" w:lineRule="atLeast"/>
              <w:rPr>
                <w:rFonts w:cs="Times New Roman"/>
                <w:b/>
                <w:u w:val="single"/>
              </w:rPr>
            </w:pPr>
            <w:r w:rsidRPr="00592613">
              <w:rPr>
                <w:b/>
                <w:u w:val="single"/>
              </w:rPr>
              <w:t>Đồng</w:t>
            </w:r>
          </w:p>
        </w:tc>
        <w:tc>
          <w:tcPr>
            <w:tcW w:w="2457" w:type="dxa"/>
            <w:tcBorders>
              <w:top w:val="nil"/>
              <w:left w:val="nil"/>
              <w:bottom w:val="single" w:sz="4" w:space="0" w:color="auto"/>
              <w:right w:val="single" w:sz="4" w:space="0" w:color="auto"/>
            </w:tcBorders>
            <w:noWrap/>
            <w:vAlign w:val="center"/>
          </w:tcPr>
          <w:p w:rsidR="003955E9" w:rsidRPr="00ED60A0" w:rsidRDefault="003955E9" w:rsidP="00614F5B">
            <w:pPr>
              <w:spacing w:line="240" w:lineRule="atLeast"/>
              <w:jc w:val="right"/>
              <w:rPr>
                <w:b/>
              </w:rPr>
            </w:pPr>
            <w:r w:rsidRPr="00ED60A0">
              <w:rPr>
                <w:b/>
              </w:rPr>
              <w:t>1.319.82</w:t>
            </w:r>
            <w:r w:rsidR="00C27358" w:rsidRPr="00ED60A0">
              <w:rPr>
                <w:b/>
                <w:lang w:val="en-US"/>
              </w:rPr>
              <w:t>7</w:t>
            </w:r>
            <w:r w:rsidRPr="00ED60A0">
              <w:rPr>
                <w:b/>
              </w:rPr>
              <w:t>.194.690</w:t>
            </w:r>
          </w:p>
        </w:tc>
      </w:tr>
      <w:tr w:rsidR="00ED60A0" w:rsidRPr="00592613" w:rsidTr="00860A23">
        <w:trPr>
          <w:trHeight w:val="467"/>
        </w:trPr>
        <w:tc>
          <w:tcPr>
            <w:tcW w:w="5580" w:type="dxa"/>
            <w:tcBorders>
              <w:top w:val="single"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rPr>
            </w:pPr>
            <w:r w:rsidRPr="00592613">
              <w:t>1. Tài sản ngắn hạn</w:t>
            </w:r>
          </w:p>
        </w:tc>
        <w:tc>
          <w:tcPr>
            <w:tcW w:w="1035" w:type="dxa"/>
            <w:tcBorders>
              <w:top w:val="single"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single"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rPr>
                <w:b/>
              </w:rPr>
            </w:pPr>
            <w:r w:rsidRPr="00ED60A0">
              <w:rPr>
                <w:b/>
              </w:rPr>
              <w:t>382.35</w:t>
            </w:r>
            <w:r w:rsidRPr="00ED60A0">
              <w:rPr>
                <w:b/>
                <w:lang w:val="en-US"/>
              </w:rPr>
              <w:t>3</w:t>
            </w:r>
            <w:r w:rsidRPr="00ED60A0">
              <w:rPr>
                <w:b/>
              </w:rPr>
              <w:t>.470.846</w:t>
            </w:r>
          </w:p>
        </w:tc>
      </w:tr>
      <w:tr w:rsidR="00ED60A0" w:rsidRPr="00592613" w:rsidTr="00860A23">
        <w:trPr>
          <w:trHeight w:val="422"/>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860A23" w:rsidP="00860A23">
            <w:pPr>
              <w:spacing w:line="240" w:lineRule="atLeast"/>
              <w:ind w:left="57" w:right="57" w:firstLine="284"/>
              <w:jc w:val="both"/>
              <w:rPr>
                <w:rFonts w:cs="Times New Roman"/>
              </w:rPr>
            </w:pPr>
            <w:r>
              <w:t>Trong đ</w:t>
            </w:r>
            <w:r>
              <w:rPr>
                <w:lang w:val="en-US"/>
              </w:rPr>
              <w:t>ó:</w:t>
            </w:r>
            <w:r w:rsidR="00ED60A0" w:rsidRPr="00592613">
              <w:t xml:space="preserve"> - Tiền</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pPr>
            <w:r w:rsidRPr="00ED60A0">
              <w:t>2.812.785.841</w:t>
            </w:r>
          </w:p>
        </w:tc>
      </w:tr>
      <w:tr w:rsidR="00ED60A0" w:rsidRPr="00592613" w:rsidTr="00860A23">
        <w:trPr>
          <w:trHeight w:val="449"/>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sz w:val="20"/>
                <w:szCs w:val="20"/>
              </w:rPr>
            </w:pPr>
            <w:r w:rsidRPr="00592613">
              <w:rPr>
                <w:szCs w:val="20"/>
              </w:rPr>
              <w:t xml:space="preserve"> - Các khoản phải thu ngắn hạn</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right="57"/>
              <w:jc w:val="right"/>
            </w:pPr>
            <w:r w:rsidRPr="00ED60A0">
              <w:t xml:space="preserve"> 337.716.223.352 </w:t>
            </w:r>
          </w:p>
        </w:tc>
      </w:tr>
      <w:tr w:rsidR="00ED60A0" w:rsidRPr="00592613" w:rsidTr="00860A23">
        <w:trPr>
          <w:trHeight w:val="52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rPr>
            </w:pPr>
            <w:r w:rsidRPr="00592613">
              <w:t>- Tồn kho và dở dang cuối kỳ</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pPr>
            <w:r w:rsidRPr="00ED60A0">
              <w:t>31.90</w:t>
            </w:r>
            <w:r w:rsidRPr="00ED60A0">
              <w:rPr>
                <w:lang w:val="en-US"/>
              </w:rPr>
              <w:t>4</w:t>
            </w:r>
            <w:r w:rsidRPr="00ED60A0">
              <w:t xml:space="preserve">.545.794 </w:t>
            </w:r>
          </w:p>
        </w:tc>
      </w:tr>
      <w:tr w:rsidR="00ED60A0" w:rsidRPr="00592613" w:rsidTr="00860A23">
        <w:trPr>
          <w:trHeight w:val="449"/>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i/>
              </w:rPr>
            </w:pPr>
            <w:r w:rsidRPr="00592613">
              <w:rPr>
                <w:i/>
              </w:rPr>
              <w:t xml:space="preserve">        +  Nguyên vật liệu tồn kho</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right="57"/>
              <w:jc w:val="right"/>
              <w:rPr>
                <w:i/>
                <w:iCs/>
                <w:sz w:val="24"/>
                <w:szCs w:val="24"/>
              </w:rPr>
            </w:pPr>
            <w:r w:rsidRPr="00ED60A0">
              <w:rPr>
                <w:i/>
                <w:iCs/>
              </w:rPr>
              <w:t xml:space="preserve"> 11.732.175.908 </w:t>
            </w:r>
          </w:p>
        </w:tc>
      </w:tr>
      <w:tr w:rsidR="00ED60A0" w:rsidRPr="00592613" w:rsidTr="00860A23">
        <w:trPr>
          <w:trHeight w:val="52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i/>
              </w:rPr>
            </w:pPr>
            <w:r w:rsidRPr="00592613">
              <w:rPr>
                <w:i/>
              </w:rPr>
              <w:lastRenderedPageBreak/>
              <w:t xml:space="preserve">        + Công cụ dụng cụ tồn kho</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rPr>
                <w:i/>
                <w:iCs/>
                <w:sz w:val="24"/>
                <w:szCs w:val="24"/>
              </w:rPr>
            </w:pPr>
            <w:r w:rsidRPr="00ED60A0">
              <w:rPr>
                <w:i/>
                <w:iCs/>
              </w:rPr>
              <w:t xml:space="preserve">             8.648.000 </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i/>
              </w:rPr>
            </w:pPr>
            <w:r w:rsidRPr="00592613">
              <w:rPr>
                <w:i/>
              </w:rPr>
              <w:t xml:space="preserve">        + Thành phẩm tồn kho</w:t>
            </w:r>
          </w:p>
        </w:tc>
        <w:tc>
          <w:tcPr>
            <w:tcW w:w="1035" w:type="dxa"/>
            <w:tcBorders>
              <w:top w:val="dotted" w:sz="4" w:space="0" w:color="auto"/>
              <w:left w:val="nil"/>
              <w:bottom w:val="dotted" w:sz="4" w:space="0" w:color="auto"/>
              <w:right w:val="single" w:sz="4" w:space="0" w:color="auto"/>
            </w:tcBorders>
            <w:vAlign w:val="bottom"/>
            <w:hideMark/>
          </w:tcPr>
          <w:p w:rsidR="00ED60A0" w:rsidRPr="00860A23" w:rsidRDefault="00860A23" w:rsidP="00860A23">
            <w:pPr>
              <w:spacing w:line="240" w:lineRule="atLeast"/>
              <w:ind w:left="57" w:right="57"/>
              <w:jc w:val="center"/>
              <w:rPr>
                <w:lang w:val="en-US"/>
              </w:rPr>
            </w:pPr>
            <w:r>
              <w:rPr>
                <w:i/>
                <w:lang w:val="en-US"/>
              </w:rPr>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rPr>
                <w:i/>
                <w:iCs/>
                <w:sz w:val="24"/>
                <w:szCs w:val="24"/>
                <w:lang w:val="en-US"/>
              </w:rPr>
            </w:pPr>
            <w:r w:rsidRPr="00ED60A0">
              <w:rPr>
                <w:i/>
                <w:iCs/>
                <w:lang w:val="en-US"/>
              </w:rPr>
              <w:t>4.559.608.261</w:t>
            </w:r>
          </w:p>
        </w:tc>
      </w:tr>
      <w:tr w:rsidR="00ED60A0" w:rsidRPr="00592613" w:rsidTr="00860A23">
        <w:trPr>
          <w:trHeight w:val="55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i/>
              </w:rPr>
            </w:pPr>
            <w:r w:rsidRPr="00592613">
              <w:rPr>
                <w:i/>
              </w:rPr>
              <w:t xml:space="preserve">        + Bán thành phẩm tồn kho</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rPr>
                <w:i/>
                <w:iCs/>
                <w:sz w:val="24"/>
                <w:szCs w:val="24"/>
                <w:lang w:val="en-US"/>
              </w:rPr>
            </w:pPr>
            <w:r w:rsidRPr="00ED60A0">
              <w:rPr>
                <w:i/>
                <w:iCs/>
                <w:lang w:val="en-US"/>
              </w:rPr>
              <w:t>15.604.113.625</w:t>
            </w:r>
          </w:p>
        </w:tc>
      </w:tr>
      <w:tr w:rsidR="00ED60A0" w:rsidRPr="00592613" w:rsidTr="00860A23">
        <w:trPr>
          <w:trHeight w:val="493"/>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i/>
              </w:rPr>
            </w:pPr>
            <w:r w:rsidRPr="00592613">
              <w:rPr>
                <w:i/>
              </w:rPr>
              <w:t xml:space="preserve">        + Dự phòng giảm giá hàng tồn kho</w:t>
            </w:r>
          </w:p>
        </w:tc>
        <w:tc>
          <w:tcPr>
            <w:tcW w:w="1035" w:type="dxa"/>
            <w:tcBorders>
              <w:top w:val="dotted" w:sz="4" w:space="0" w:color="auto"/>
              <w:left w:val="nil"/>
              <w:bottom w:val="dotted" w:sz="4" w:space="0" w:color="auto"/>
              <w:right w:val="single" w:sz="4" w:space="0" w:color="auto"/>
            </w:tcBorders>
            <w:vAlign w:val="bottom"/>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pPr>
            <w:r w:rsidRPr="00ED60A0">
              <w:t> </w:t>
            </w:r>
          </w:p>
        </w:tc>
      </w:tr>
      <w:tr w:rsidR="00ED60A0" w:rsidRPr="00592613" w:rsidTr="00860A23">
        <w:trPr>
          <w:trHeight w:val="48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sz w:val="20"/>
                <w:szCs w:val="20"/>
              </w:rPr>
            </w:pPr>
            <w:r w:rsidRPr="00592613">
              <w:t xml:space="preserve"> - TS ngắn hạn khác</w:t>
            </w:r>
          </w:p>
        </w:tc>
        <w:tc>
          <w:tcPr>
            <w:tcW w:w="1035" w:type="dxa"/>
            <w:tcBorders>
              <w:top w:val="dotted" w:sz="4" w:space="0" w:color="auto"/>
              <w:left w:val="nil"/>
              <w:bottom w:val="dotted" w:sz="4" w:space="0" w:color="auto"/>
              <w:right w:val="single" w:sz="4" w:space="0" w:color="auto"/>
            </w:tcBorders>
            <w:vAlign w:val="bottom"/>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ind w:left="57" w:right="57"/>
              <w:jc w:val="right"/>
            </w:pPr>
            <w:r w:rsidRPr="00ED60A0">
              <w:t xml:space="preserve">       9.919.915.859 </w:t>
            </w:r>
          </w:p>
        </w:tc>
      </w:tr>
      <w:tr w:rsidR="00ED60A0" w:rsidRPr="00592613" w:rsidTr="00860A23">
        <w:trPr>
          <w:trHeight w:val="567"/>
        </w:trPr>
        <w:tc>
          <w:tcPr>
            <w:tcW w:w="5580" w:type="dxa"/>
            <w:tcBorders>
              <w:top w:val="dotted" w:sz="4" w:space="0" w:color="auto"/>
              <w:left w:val="single" w:sz="4" w:space="0" w:color="auto"/>
              <w:bottom w:val="single" w:sz="4" w:space="0" w:color="auto"/>
              <w:right w:val="single" w:sz="4" w:space="0" w:color="auto"/>
            </w:tcBorders>
            <w:vAlign w:val="bottom"/>
            <w:hideMark/>
          </w:tcPr>
          <w:p w:rsidR="00ED60A0" w:rsidRPr="00592613" w:rsidRDefault="00ED60A0" w:rsidP="00860A23">
            <w:pPr>
              <w:spacing w:line="240" w:lineRule="atLeast"/>
              <w:ind w:left="57" w:right="57" w:firstLine="284"/>
              <w:jc w:val="both"/>
              <w:rPr>
                <w:rFonts w:cs="Times New Roman"/>
              </w:rPr>
            </w:pPr>
            <w:r w:rsidRPr="00592613">
              <w:t>2. Tài sản dài hạn</w:t>
            </w:r>
          </w:p>
        </w:tc>
        <w:tc>
          <w:tcPr>
            <w:tcW w:w="1035" w:type="dxa"/>
            <w:tcBorders>
              <w:top w:val="dotted" w:sz="4" w:space="0" w:color="auto"/>
              <w:left w:val="nil"/>
              <w:bottom w:val="single" w:sz="4" w:space="0" w:color="auto"/>
              <w:right w:val="single" w:sz="4" w:space="0" w:color="auto"/>
            </w:tcBorders>
            <w:vAlign w:val="bottom"/>
            <w:hideMark/>
          </w:tcPr>
          <w:p w:rsidR="00ED60A0" w:rsidRDefault="00ED60A0" w:rsidP="00860A23">
            <w:pPr>
              <w:spacing w:line="240" w:lineRule="atLeast"/>
              <w:ind w:left="57" w:right="57"/>
              <w:jc w:val="center"/>
            </w:pPr>
            <w:r w:rsidRPr="001A66BA">
              <w:rPr>
                <w:i/>
              </w:rPr>
              <w:t>“</w:t>
            </w:r>
          </w:p>
        </w:tc>
        <w:tc>
          <w:tcPr>
            <w:tcW w:w="2457" w:type="dxa"/>
            <w:tcBorders>
              <w:top w:val="dotted" w:sz="4" w:space="0" w:color="auto"/>
              <w:left w:val="nil"/>
              <w:bottom w:val="single" w:sz="4" w:space="0" w:color="auto"/>
              <w:right w:val="single" w:sz="4" w:space="0" w:color="auto"/>
            </w:tcBorders>
            <w:noWrap/>
            <w:vAlign w:val="bottom"/>
          </w:tcPr>
          <w:p w:rsidR="00ED60A0" w:rsidRPr="00ED60A0" w:rsidRDefault="00ED60A0" w:rsidP="00614F5B">
            <w:pPr>
              <w:spacing w:line="240" w:lineRule="atLeast"/>
              <w:ind w:left="57" w:right="57"/>
              <w:jc w:val="right"/>
              <w:rPr>
                <w:b/>
              </w:rPr>
            </w:pPr>
            <w:r w:rsidRPr="00ED60A0">
              <w:rPr>
                <w:b/>
              </w:rPr>
              <w:t xml:space="preserve">   937.473.723.844 </w:t>
            </w:r>
          </w:p>
        </w:tc>
      </w:tr>
      <w:tr w:rsidR="003955E9" w:rsidRPr="00592613" w:rsidTr="00860A23">
        <w:trPr>
          <w:trHeight w:val="567"/>
        </w:trPr>
        <w:tc>
          <w:tcPr>
            <w:tcW w:w="5580" w:type="dxa"/>
            <w:tcBorders>
              <w:top w:val="nil"/>
              <w:left w:val="single" w:sz="4" w:space="0" w:color="auto"/>
              <w:bottom w:val="single" w:sz="4" w:space="0" w:color="auto"/>
              <w:right w:val="single" w:sz="4" w:space="0" w:color="auto"/>
            </w:tcBorders>
            <w:vAlign w:val="center"/>
            <w:hideMark/>
          </w:tcPr>
          <w:p w:rsidR="003955E9" w:rsidRPr="00736BB8" w:rsidRDefault="003955E9" w:rsidP="00860A23">
            <w:pPr>
              <w:spacing w:line="240" w:lineRule="atLeast"/>
              <w:ind w:firstLine="284"/>
              <w:rPr>
                <w:rFonts w:cs="Times New Roman"/>
                <w:b/>
              </w:rPr>
            </w:pPr>
            <w:r w:rsidRPr="00736BB8">
              <w:rPr>
                <w:b/>
              </w:rPr>
              <w:t>II. Tổng nguồn vốn (1+2=3)</w:t>
            </w:r>
          </w:p>
        </w:tc>
        <w:tc>
          <w:tcPr>
            <w:tcW w:w="1035" w:type="dxa"/>
            <w:tcBorders>
              <w:top w:val="nil"/>
              <w:left w:val="nil"/>
              <w:bottom w:val="single" w:sz="4" w:space="0" w:color="auto"/>
              <w:right w:val="single" w:sz="4" w:space="0" w:color="auto"/>
            </w:tcBorders>
            <w:vAlign w:val="center"/>
            <w:hideMark/>
          </w:tcPr>
          <w:p w:rsidR="003955E9" w:rsidRPr="00592613" w:rsidRDefault="003955E9" w:rsidP="00614F5B">
            <w:pPr>
              <w:spacing w:line="240" w:lineRule="atLeast"/>
              <w:rPr>
                <w:rFonts w:cs="Times New Roman"/>
              </w:rPr>
            </w:pPr>
            <w:r w:rsidRPr="00592613">
              <w:t>Đồng</w:t>
            </w:r>
          </w:p>
        </w:tc>
        <w:tc>
          <w:tcPr>
            <w:tcW w:w="2457" w:type="dxa"/>
            <w:tcBorders>
              <w:top w:val="nil"/>
              <w:left w:val="nil"/>
              <w:bottom w:val="single" w:sz="4" w:space="0" w:color="auto"/>
              <w:right w:val="single" w:sz="4" w:space="0" w:color="auto"/>
            </w:tcBorders>
            <w:noWrap/>
            <w:vAlign w:val="center"/>
          </w:tcPr>
          <w:p w:rsidR="003955E9" w:rsidRPr="00ED60A0" w:rsidRDefault="003955E9" w:rsidP="00614F5B">
            <w:pPr>
              <w:spacing w:line="240" w:lineRule="atLeast"/>
              <w:jc w:val="right"/>
              <w:rPr>
                <w:b/>
              </w:rPr>
            </w:pPr>
            <w:r w:rsidRPr="00ED60A0">
              <w:rPr>
                <w:b/>
              </w:rPr>
              <w:t>1.319.827.194.690</w:t>
            </w:r>
          </w:p>
        </w:tc>
      </w:tr>
      <w:tr w:rsidR="00ED60A0" w:rsidRPr="00592613" w:rsidTr="00860A23">
        <w:trPr>
          <w:trHeight w:val="567"/>
        </w:trPr>
        <w:tc>
          <w:tcPr>
            <w:tcW w:w="5580" w:type="dxa"/>
            <w:tcBorders>
              <w:top w:val="single" w:sz="4" w:space="0" w:color="auto"/>
              <w:left w:val="single" w:sz="4" w:space="0" w:color="auto"/>
              <w:bottom w:val="dotted"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rPr>
            </w:pPr>
            <w:r w:rsidRPr="00860A23">
              <w:t>1. Tổng nợ phải trả</w:t>
            </w:r>
          </w:p>
        </w:tc>
        <w:tc>
          <w:tcPr>
            <w:tcW w:w="1035" w:type="dxa"/>
            <w:tcBorders>
              <w:top w:val="single" w:sz="4" w:space="0" w:color="auto"/>
              <w:left w:val="nil"/>
              <w:bottom w:val="dotted" w:sz="4" w:space="0" w:color="auto"/>
              <w:right w:val="single" w:sz="4" w:space="0" w:color="auto"/>
            </w:tcBorders>
            <w:vAlign w:val="bottom"/>
            <w:hideMark/>
          </w:tcPr>
          <w:p w:rsidR="00ED60A0" w:rsidRDefault="00ED60A0" w:rsidP="00860A23">
            <w:pPr>
              <w:spacing w:line="240" w:lineRule="atLeast"/>
              <w:jc w:val="center"/>
            </w:pPr>
            <w:r w:rsidRPr="001A66BA">
              <w:rPr>
                <w:i/>
              </w:rPr>
              <w:t>“</w:t>
            </w:r>
          </w:p>
        </w:tc>
        <w:tc>
          <w:tcPr>
            <w:tcW w:w="2457" w:type="dxa"/>
            <w:tcBorders>
              <w:top w:val="single"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b/>
              </w:rPr>
            </w:pPr>
            <w:r w:rsidRPr="00ED60A0">
              <w:rPr>
                <w:b/>
              </w:rPr>
              <w:t xml:space="preserve">  1.075.045.018.546 </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i/>
              </w:rPr>
            </w:pPr>
            <w:r w:rsidRPr="00860A23">
              <w:rPr>
                <w:i/>
              </w:rPr>
              <w:t xml:space="preserve"> Trong đó: - Nợ ngắn hạn</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jc w:val="center"/>
            </w:pP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pP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rPr>
            </w:pPr>
            <w:r w:rsidRPr="00860A23">
              <w:t>+ Vay và nợ ngắn hạn</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pPr>
            <w:r w:rsidRPr="00ED60A0">
              <w:t xml:space="preserve">     556.075.771.896 </w:t>
            </w:r>
          </w:p>
        </w:tc>
      </w:tr>
      <w:tr w:rsidR="00ED60A0" w:rsidRPr="00592613" w:rsidTr="00860A23">
        <w:trPr>
          <w:trHeight w:val="54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rPr>
            </w:pPr>
            <w:r w:rsidRPr="00860A23">
              <w:t>+ Vay và nợ dài hạn</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pPr>
            <w:r w:rsidRPr="00ED60A0">
              <w:t xml:space="preserve">     518.969.246.650 </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rPr>
            </w:pPr>
            <w:r w:rsidRPr="00860A23">
              <w:t>2. Vốn chủ sở hữu</w:t>
            </w:r>
          </w:p>
        </w:tc>
        <w:tc>
          <w:tcPr>
            <w:tcW w:w="1035" w:type="dxa"/>
            <w:tcBorders>
              <w:top w:val="dotted" w:sz="4" w:space="0" w:color="auto"/>
              <w:left w:val="nil"/>
              <w:bottom w:val="dotted" w:sz="4" w:space="0" w:color="auto"/>
              <w:right w:val="single" w:sz="4" w:space="0" w:color="auto"/>
            </w:tcBorders>
            <w:vAlign w:val="bottom"/>
            <w:hideMark/>
          </w:tcPr>
          <w:p w:rsidR="00ED60A0" w:rsidRDefault="00ED60A0" w:rsidP="00860A23">
            <w:pPr>
              <w:spacing w:line="240" w:lineRule="atLeast"/>
              <w:jc w:val="center"/>
            </w:pPr>
            <w:r w:rsidRPr="001A66BA">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b/>
              </w:rPr>
            </w:pPr>
            <w:r w:rsidRPr="00ED60A0">
              <w:rPr>
                <w:b/>
              </w:rPr>
              <w:t xml:space="preserve">     237.398.511.091 </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860A23" w:rsidP="00860A23">
            <w:pPr>
              <w:spacing w:line="240" w:lineRule="atLeast"/>
              <w:ind w:firstLine="284"/>
              <w:jc w:val="both"/>
              <w:rPr>
                <w:rFonts w:cs="Times New Roman"/>
                <w:i/>
              </w:rPr>
            </w:pPr>
            <w:r>
              <w:rPr>
                <w:i/>
              </w:rPr>
              <w:t>Trong đó</w:t>
            </w:r>
            <w:r w:rsidR="00ED60A0" w:rsidRPr="00860A23">
              <w:rPr>
                <w:i/>
              </w:rPr>
              <w:t xml:space="preserve">: - Vốn đầu tư của </w:t>
            </w:r>
            <w:r>
              <w:rPr>
                <w:i/>
                <w:lang w:val="en-US"/>
              </w:rPr>
              <w:t>CSH</w:t>
            </w:r>
            <w:r w:rsidR="00ED60A0" w:rsidRPr="00860A23">
              <w:rPr>
                <w:i/>
              </w:rPr>
              <w:t xml:space="preserve"> (Mã 411)</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860A23" w:rsidP="00614F5B">
            <w:pPr>
              <w:spacing w:line="240" w:lineRule="atLeast"/>
              <w:jc w:val="center"/>
              <w:rPr>
                <w:rFonts w:cs="Times New Roman"/>
                <w:i/>
              </w:rPr>
            </w:pPr>
            <w:r>
              <w:rPr>
                <w:i/>
                <w:lang w:val="en-US"/>
              </w:rPr>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i/>
                <w:iCs/>
              </w:rPr>
            </w:pPr>
            <w:r w:rsidRPr="00ED60A0">
              <w:rPr>
                <w:i/>
                <w:iCs/>
              </w:rPr>
              <w:t xml:space="preserve">     214.183.460.000 </w:t>
            </w:r>
          </w:p>
        </w:tc>
      </w:tr>
      <w:tr w:rsidR="00ED60A0" w:rsidRPr="00592613" w:rsidTr="00614F5B">
        <w:trPr>
          <w:trHeight w:val="52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860A23" w:rsidP="00860A23">
            <w:pPr>
              <w:spacing w:line="240" w:lineRule="atLeast"/>
              <w:ind w:firstLine="284"/>
              <w:jc w:val="both"/>
              <w:rPr>
                <w:rFonts w:cs="Times New Roman"/>
                <w:i/>
              </w:rPr>
            </w:pPr>
            <w:r>
              <w:rPr>
                <w:i/>
              </w:rPr>
              <w:t xml:space="preserve">     </w:t>
            </w:r>
            <w:r w:rsidR="00ED60A0" w:rsidRPr="00860A23">
              <w:rPr>
                <w:i/>
              </w:rPr>
              <w:t>- Vốn khác CSH (Mã 414)</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i/>
              </w:rPr>
            </w:pPr>
            <w:r w:rsidRPr="00592613">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i/>
                <w:iCs/>
              </w:rPr>
            </w:pPr>
            <w:r w:rsidRPr="00ED60A0">
              <w:rPr>
                <w:i/>
                <w:iCs/>
              </w:rPr>
              <w:t xml:space="preserve">                              -   </w:t>
            </w:r>
          </w:p>
        </w:tc>
      </w:tr>
      <w:tr w:rsidR="00ED60A0" w:rsidRPr="00592613" w:rsidTr="00614F5B">
        <w:trPr>
          <w:trHeight w:val="539"/>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860A23" w:rsidP="00860A23">
            <w:pPr>
              <w:spacing w:line="240" w:lineRule="atLeast"/>
              <w:ind w:firstLine="284"/>
              <w:jc w:val="both"/>
              <w:rPr>
                <w:rFonts w:cs="Times New Roman"/>
                <w:i/>
              </w:rPr>
            </w:pPr>
            <w:r>
              <w:rPr>
                <w:i/>
              </w:rPr>
              <w:t xml:space="preserve">    </w:t>
            </w:r>
            <w:r w:rsidR="00ED60A0" w:rsidRPr="00860A23">
              <w:rPr>
                <w:i/>
              </w:rPr>
              <w:t xml:space="preserve"> - Qu</w:t>
            </w:r>
            <w:r>
              <w:rPr>
                <w:i/>
                <w:lang w:val="en-US"/>
              </w:rPr>
              <w:t>ỹ</w:t>
            </w:r>
            <w:r w:rsidR="00ED60A0" w:rsidRPr="00860A23">
              <w:rPr>
                <w:i/>
              </w:rPr>
              <w:t xml:space="preserve"> ĐTPT  (Mã  418)</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860A23">
            <w:pPr>
              <w:spacing w:line="240" w:lineRule="atLeast"/>
              <w:ind w:firstLine="284"/>
              <w:rPr>
                <w:rFonts w:cs="Times New Roman"/>
                <w:i/>
              </w:rPr>
            </w:pPr>
            <w:r w:rsidRPr="00592613">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i/>
                <w:iCs/>
              </w:rPr>
            </w:pPr>
            <w:r w:rsidRPr="00ED60A0">
              <w:rPr>
                <w:i/>
                <w:iCs/>
              </w:rPr>
              <w:t xml:space="preserve">         1.058.478.200 </w:t>
            </w:r>
          </w:p>
        </w:tc>
      </w:tr>
      <w:tr w:rsidR="00ED60A0" w:rsidRPr="00592613" w:rsidTr="00860A23">
        <w:trPr>
          <w:trHeight w:val="47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860A23" w:rsidRDefault="00860A23" w:rsidP="00860A23">
            <w:pPr>
              <w:spacing w:line="240" w:lineRule="atLeast"/>
              <w:ind w:firstLine="284"/>
              <w:jc w:val="both"/>
              <w:rPr>
                <w:rFonts w:cs="Times New Roman"/>
                <w:i/>
              </w:rPr>
            </w:pPr>
            <w:r>
              <w:rPr>
                <w:i/>
              </w:rPr>
              <w:t xml:space="preserve">      </w:t>
            </w:r>
            <w:r w:rsidR="00ED60A0" w:rsidRPr="00860A23">
              <w:rPr>
                <w:i/>
              </w:rPr>
              <w:t>- LN sau thuế chưa phân phối (Mã 421)</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860A23">
            <w:pPr>
              <w:spacing w:line="240" w:lineRule="atLeast"/>
              <w:ind w:firstLine="284"/>
              <w:rPr>
                <w:rFonts w:cs="Times New Roman"/>
                <w:i/>
              </w:rPr>
            </w:pPr>
            <w:r w:rsidRPr="00592613">
              <w:rPr>
                <w:i/>
              </w:rPr>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line="240" w:lineRule="atLeast"/>
              <w:jc w:val="right"/>
              <w:rPr>
                <w:i/>
                <w:iCs/>
              </w:rPr>
            </w:pPr>
            <w:r w:rsidRPr="00ED60A0">
              <w:rPr>
                <w:i/>
                <w:iCs/>
              </w:rPr>
              <w:t xml:space="preserve">       22.156.572.891 </w:t>
            </w:r>
          </w:p>
        </w:tc>
      </w:tr>
      <w:tr w:rsidR="00ED60A0" w:rsidRPr="00592613" w:rsidTr="00860A23">
        <w:trPr>
          <w:trHeight w:val="567"/>
        </w:trPr>
        <w:tc>
          <w:tcPr>
            <w:tcW w:w="5580" w:type="dxa"/>
            <w:tcBorders>
              <w:top w:val="dotted" w:sz="4" w:space="0" w:color="auto"/>
              <w:left w:val="single" w:sz="4" w:space="0" w:color="auto"/>
              <w:bottom w:val="single" w:sz="4" w:space="0" w:color="auto"/>
              <w:right w:val="single" w:sz="4" w:space="0" w:color="auto"/>
            </w:tcBorders>
            <w:vAlign w:val="bottom"/>
            <w:hideMark/>
          </w:tcPr>
          <w:p w:rsidR="00ED60A0" w:rsidRPr="00860A23" w:rsidRDefault="00ED60A0" w:rsidP="00860A23">
            <w:pPr>
              <w:spacing w:line="240" w:lineRule="atLeast"/>
              <w:ind w:firstLine="284"/>
              <w:jc w:val="both"/>
              <w:rPr>
                <w:rFonts w:cs="Times New Roman"/>
              </w:rPr>
            </w:pPr>
            <w:r w:rsidRPr="00860A23">
              <w:t>3. Nguồn kinh phí và quỹ khác</w:t>
            </w:r>
          </w:p>
        </w:tc>
        <w:tc>
          <w:tcPr>
            <w:tcW w:w="1035" w:type="dxa"/>
            <w:tcBorders>
              <w:top w:val="dotted" w:sz="4" w:space="0" w:color="auto"/>
              <w:left w:val="nil"/>
              <w:bottom w:val="single" w:sz="4" w:space="0" w:color="auto"/>
              <w:right w:val="single" w:sz="4" w:space="0" w:color="auto"/>
            </w:tcBorders>
            <w:vAlign w:val="bottom"/>
            <w:hideMark/>
          </w:tcPr>
          <w:p w:rsidR="00ED60A0" w:rsidRDefault="00ED60A0" w:rsidP="00614F5B">
            <w:pPr>
              <w:spacing w:line="240" w:lineRule="atLeast"/>
              <w:jc w:val="center"/>
            </w:pPr>
            <w:r w:rsidRPr="001A66BA">
              <w:rPr>
                <w:i/>
              </w:rPr>
              <w:t>“</w:t>
            </w:r>
          </w:p>
        </w:tc>
        <w:tc>
          <w:tcPr>
            <w:tcW w:w="2457" w:type="dxa"/>
            <w:tcBorders>
              <w:top w:val="dotted" w:sz="4" w:space="0" w:color="auto"/>
              <w:left w:val="nil"/>
              <w:bottom w:val="single" w:sz="4" w:space="0" w:color="auto"/>
              <w:right w:val="single" w:sz="4" w:space="0" w:color="auto"/>
            </w:tcBorders>
            <w:noWrap/>
            <w:vAlign w:val="bottom"/>
          </w:tcPr>
          <w:p w:rsidR="00ED60A0" w:rsidRPr="00ED60A0" w:rsidRDefault="00ED60A0" w:rsidP="00614F5B">
            <w:pPr>
              <w:spacing w:line="240" w:lineRule="atLeast"/>
              <w:jc w:val="right"/>
              <w:rPr>
                <w:b/>
              </w:rPr>
            </w:pPr>
            <w:r w:rsidRPr="00ED60A0">
              <w:rPr>
                <w:b/>
              </w:rPr>
              <w:t xml:space="preserve">         7.383.665.053 </w:t>
            </w:r>
          </w:p>
        </w:tc>
      </w:tr>
      <w:tr w:rsidR="00ED60A0" w:rsidRPr="00592613" w:rsidTr="00860A23">
        <w:trPr>
          <w:trHeight w:val="567"/>
        </w:trPr>
        <w:tc>
          <w:tcPr>
            <w:tcW w:w="5580" w:type="dxa"/>
            <w:tcBorders>
              <w:top w:val="nil"/>
              <w:left w:val="single" w:sz="4" w:space="0" w:color="auto"/>
              <w:bottom w:val="single" w:sz="4" w:space="0" w:color="auto"/>
              <w:right w:val="single" w:sz="4" w:space="0" w:color="auto"/>
            </w:tcBorders>
            <w:vAlign w:val="center"/>
            <w:hideMark/>
          </w:tcPr>
          <w:p w:rsidR="00ED60A0" w:rsidRPr="007E38F5" w:rsidRDefault="00ED60A0" w:rsidP="00860A23">
            <w:pPr>
              <w:spacing w:line="240" w:lineRule="atLeast"/>
              <w:ind w:firstLine="284"/>
              <w:rPr>
                <w:rFonts w:cs="Times New Roman"/>
                <w:b/>
              </w:rPr>
            </w:pPr>
            <w:r w:rsidRPr="007E38F5">
              <w:rPr>
                <w:b/>
              </w:rPr>
              <w:t>III. Kết quả SXKD</w:t>
            </w:r>
          </w:p>
        </w:tc>
        <w:tc>
          <w:tcPr>
            <w:tcW w:w="1035" w:type="dxa"/>
            <w:tcBorders>
              <w:top w:val="nil"/>
              <w:left w:val="nil"/>
              <w:bottom w:val="single" w:sz="4" w:space="0" w:color="auto"/>
              <w:right w:val="single" w:sz="4" w:space="0" w:color="auto"/>
            </w:tcBorders>
            <w:vAlign w:val="bottom"/>
            <w:hideMark/>
          </w:tcPr>
          <w:p w:rsidR="00ED60A0" w:rsidRDefault="00ED60A0" w:rsidP="00860A23">
            <w:pPr>
              <w:spacing w:line="240" w:lineRule="atLeast"/>
              <w:jc w:val="center"/>
            </w:pPr>
          </w:p>
        </w:tc>
        <w:tc>
          <w:tcPr>
            <w:tcW w:w="2457" w:type="dxa"/>
            <w:tcBorders>
              <w:top w:val="nil"/>
              <w:left w:val="nil"/>
              <w:bottom w:val="single" w:sz="4" w:space="0" w:color="auto"/>
              <w:right w:val="single" w:sz="4" w:space="0" w:color="auto"/>
            </w:tcBorders>
            <w:noWrap/>
            <w:vAlign w:val="bottom"/>
          </w:tcPr>
          <w:p w:rsidR="00ED60A0" w:rsidRPr="00ED60A0" w:rsidRDefault="00ED60A0" w:rsidP="00614F5B">
            <w:pPr>
              <w:spacing w:line="240" w:lineRule="atLeast"/>
              <w:jc w:val="right"/>
              <w:rPr>
                <w:b/>
              </w:rPr>
            </w:pPr>
          </w:p>
        </w:tc>
      </w:tr>
      <w:tr w:rsidR="00ED60A0" w:rsidRPr="00592613" w:rsidTr="00860A23">
        <w:trPr>
          <w:trHeight w:val="422"/>
        </w:trPr>
        <w:tc>
          <w:tcPr>
            <w:tcW w:w="5580" w:type="dxa"/>
            <w:tcBorders>
              <w:top w:val="single"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1. Tổng thu nhập (doanh thu)</w:t>
            </w:r>
          </w:p>
        </w:tc>
        <w:tc>
          <w:tcPr>
            <w:tcW w:w="1035" w:type="dxa"/>
            <w:tcBorders>
              <w:top w:val="single"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Đồng</w:t>
            </w:r>
          </w:p>
        </w:tc>
        <w:tc>
          <w:tcPr>
            <w:tcW w:w="2457" w:type="dxa"/>
            <w:tcBorders>
              <w:top w:val="single"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t xml:space="preserve">  1.592.543.886.289 </w:t>
            </w:r>
          </w:p>
        </w:tc>
      </w:tr>
      <w:tr w:rsidR="00ED60A0" w:rsidRPr="00592613" w:rsidTr="00860A23">
        <w:trPr>
          <w:trHeight w:val="43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2. Doanh thu thuần</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t xml:space="preserve">1.590.547.542.010 </w:t>
            </w:r>
          </w:p>
        </w:tc>
      </w:tr>
      <w:tr w:rsidR="00ED60A0" w:rsidRPr="00592613" w:rsidTr="00860A23">
        <w:trPr>
          <w:trHeight w:val="449"/>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 xml:space="preserve">3. Tổng chi phí hoạt động </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t xml:space="preserve"> 1.563.766.662.350 </w:t>
            </w:r>
          </w:p>
        </w:tc>
      </w:tr>
      <w:tr w:rsidR="00ED60A0" w:rsidRPr="00592613" w:rsidTr="00860A23">
        <w:trPr>
          <w:trHeight w:val="43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 xml:space="preserve">4.Lợi nhuận trước thuế </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t xml:space="preserve">       28.777.223.939 </w:t>
            </w:r>
          </w:p>
        </w:tc>
      </w:tr>
      <w:tr w:rsidR="00ED60A0" w:rsidRPr="00592613" w:rsidTr="00614F5B">
        <w:trPr>
          <w:trHeight w:val="494"/>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5.Lợi nhuận sau thuế</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Đồng</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rPr>
                <w:lang w:val="en-US"/>
              </w:rPr>
              <w:t>22.156.572.891</w:t>
            </w:r>
            <w:r w:rsidRPr="00ED60A0">
              <w:t> </w:t>
            </w:r>
          </w:p>
        </w:tc>
      </w:tr>
      <w:tr w:rsidR="00ED60A0" w:rsidRPr="00592613" w:rsidTr="00860A23">
        <w:trPr>
          <w:trHeight w:val="4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6.Lãi cơ bản trên cổ phiếu (đ/cp)</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before="120" w:line="240" w:lineRule="atLeast"/>
              <w:jc w:val="center"/>
              <w:rPr>
                <w:rFonts w:cs="Times New Roman"/>
              </w:rPr>
            </w:pPr>
            <w:r w:rsidRPr="00592613">
              <w:t>đ/CP</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614F5B">
            <w:pPr>
              <w:spacing w:before="120" w:line="240" w:lineRule="atLeast"/>
              <w:jc w:val="right"/>
            </w:pPr>
            <w:r w:rsidRPr="00ED60A0">
              <w:t>726</w:t>
            </w:r>
          </w:p>
        </w:tc>
      </w:tr>
      <w:tr w:rsidR="00ED60A0" w:rsidRPr="00592613" w:rsidTr="00860A23">
        <w:trPr>
          <w:trHeight w:val="449"/>
        </w:trPr>
        <w:tc>
          <w:tcPr>
            <w:tcW w:w="5580" w:type="dxa"/>
            <w:tcBorders>
              <w:top w:val="dotted" w:sz="4" w:space="0" w:color="auto"/>
              <w:left w:val="single" w:sz="4" w:space="0" w:color="auto"/>
              <w:bottom w:val="single" w:sz="4" w:space="0" w:color="auto"/>
              <w:right w:val="single" w:sz="4" w:space="0" w:color="auto"/>
            </w:tcBorders>
            <w:vAlign w:val="bottom"/>
            <w:hideMark/>
          </w:tcPr>
          <w:p w:rsidR="00ED60A0" w:rsidRPr="00592613" w:rsidRDefault="00ED60A0" w:rsidP="00614F5B">
            <w:pPr>
              <w:spacing w:before="120" w:line="240" w:lineRule="atLeast"/>
              <w:ind w:firstLine="284"/>
              <w:jc w:val="both"/>
              <w:rPr>
                <w:rFonts w:cs="Times New Roman"/>
              </w:rPr>
            </w:pPr>
            <w:r w:rsidRPr="00592613">
              <w:t>7. Cổ phiếu</w:t>
            </w:r>
          </w:p>
        </w:tc>
        <w:tc>
          <w:tcPr>
            <w:tcW w:w="1035" w:type="dxa"/>
            <w:tcBorders>
              <w:top w:val="dotted" w:sz="4" w:space="0" w:color="auto"/>
              <w:left w:val="nil"/>
              <w:bottom w:val="single" w:sz="4" w:space="0" w:color="auto"/>
              <w:right w:val="single" w:sz="4" w:space="0" w:color="auto"/>
            </w:tcBorders>
            <w:vAlign w:val="bottom"/>
            <w:hideMark/>
          </w:tcPr>
          <w:p w:rsidR="00ED60A0" w:rsidRPr="00592613" w:rsidRDefault="00ED60A0" w:rsidP="00614F5B">
            <w:pPr>
              <w:spacing w:before="120" w:line="240" w:lineRule="atLeast"/>
              <w:jc w:val="center"/>
              <w:rPr>
                <w:rFonts w:ascii=".VnTime" w:hAnsi=".VnTime" w:cs="Arial"/>
              </w:rPr>
            </w:pPr>
            <w:r w:rsidRPr="00592613">
              <w:rPr>
                <w:rFonts w:cs="Arial"/>
              </w:rPr>
              <w:t>cp</w:t>
            </w:r>
          </w:p>
        </w:tc>
        <w:tc>
          <w:tcPr>
            <w:tcW w:w="2457" w:type="dxa"/>
            <w:tcBorders>
              <w:top w:val="dotted" w:sz="4" w:space="0" w:color="auto"/>
              <w:left w:val="nil"/>
              <w:bottom w:val="single" w:sz="4" w:space="0" w:color="auto"/>
              <w:right w:val="single" w:sz="4" w:space="0" w:color="auto"/>
            </w:tcBorders>
            <w:noWrap/>
            <w:vAlign w:val="bottom"/>
          </w:tcPr>
          <w:p w:rsidR="00ED60A0" w:rsidRPr="00ED60A0" w:rsidRDefault="00ED60A0" w:rsidP="00614F5B">
            <w:pPr>
              <w:spacing w:before="120" w:line="240" w:lineRule="atLeast"/>
              <w:jc w:val="right"/>
              <w:rPr>
                <w:b/>
              </w:rPr>
            </w:pPr>
          </w:p>
        </w:tc>
      </w:tr>
      <w:tr w:rsidR="00ED60A0" w:rsidRPr="00592613" w:rsidTr="00860A23">
        <w:trPr>
          <w:trHeight w:val="494"/>
        </w:trPr>
        <w:tc>
          <w:tcPr>
            <w:tcW w:w="5580" w:type="dxa"/>
            <w:tcBorders>
              <w:top w:val="nil"/>
              <w:left w:val="single" w:sz="4" w:space="0" w:color="auto"/>
              <w:bottom w:val="single" w:sz="4" w:space="0" w:color="auto"/>
              <w:right w:val="single" w:sz="4" w:space="0" w:color="auto"/>
            </w:tcBorders>
            <w:vAlign w:val="center"/>
            <w:hideMark/>
          </w:tcPr>
          <w:p w:rsidR="00ED60A0" w:rsidRPr="00523129" w:rsidRDefault="00ED60A0" w:rsidP="00614F5B">
            <w:pPr>
              <w:spacing w:line="240" w:lineRule="atLeast"/>
              <w:ind w:firstLine="284"/>
              <w:rPr>
                <w:rFonts w:cs="Times New Roman"/>
                <w:b/>
              </w:rPr>
            </w:pPr>
            <w:r w:rsidRPr="00523129">
              <w:rPr>
                <w:b/>
              </w:rPr>
              <w:lastRenderedPageBreak/>
              <w:t>B. Chỉ tiêu đánh giá doanh nghiệp</w:t>
            </w:r>
            <w:r w:rsidRPr="00523129">
              <w:t>.</w:t>
            </w:r>
          </w:p>
        </w:tc>
        <w:tc>
          <w:tcPr>
            <w:tcW w:w="1035" w:type="dxa"/>
            <w:tcBorders>
              <w:top w:val="nil"/>
              <w:left w:val="nil"/>
              <w:bottom w:val="single" w:sz="4" w:space="0" w:color="auto"/>
              <w:right w:val="single" w:sz="4" w:space="0" w:color="auto"/>
            </w:tcBorders>
            <w:vAlign w:val="center"/>
            <w:hideMark/>
          </w:tcPr>
          <w:p w:rsidR="00ED60A0" w:rsidRPr="00592613" w:rsidRDefault="00ED60A0" w:rsidP="00860A23">
            <w:pPr>
              <w:spacing w:line="240" w:lineRule="atLeast"/>
              <w:ind w:firstLine="284"/>
              <w:jc w:val="center"/>
              <w:rPr>
                <w:rFonts w:cs="Times New Roman"/>
                <w:b/>
                <w:u w:val="single"/>
              </w:rPr>
            </w:pPr>
          </w:p>
        </w:tc>
        <w:tc>
          <w:tcPr>
            <w:tcW w:w="2457" w:type="dxa"/>
            <w:tcBorders>
              <w:top w:val="nil"/>
              <w:left w:val="nil"/>
              <w:bottom w:val="single" w:sz="4" w:space="0" w:color="auto"/>
              <w:right w:val="single" w:sz="4" w:space="0" w:color="auto"/>
            </w:tcBorders>
            <w:noWrap/>
            <w:vAlign w:val="center"/>
          </w:tcPr>
          <w:p w:rsidR="00ED60A0" w:rsidRPr="00ED60A0" w:rsidRDefault="00ED60A0" w:rsidP="00614F5B">
            <w:pPr>
              <w:spacing w:line="240" w:lineRule="atLeast"/>
              <w:ind w:firstLine="284"/>
              <w:jc w:val="right"/>
              <w:rPr>
                <w:rFonts w:ascii="MS Sans Serif" w:hAnsi="MS Sans Serif" w:cs="Arial"/>
              </w:rPr>
            </w:pPr>
          </w:p>
        </w:tc>
      </w:tr>
      <w:tr w:rsidR="00ED60A0" w:rsidRPr="00592613" w:rsidTr="00860A23">
        <w:trPr>
          <w:trHeight w:val="567"/>
        </w:trPr>
        <w:tc>
          <w:tcPr>
            <w:tcW w:w="5580" w:type="dxa"/>
            <w:tcBorders>
              <w:top w:val="single"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firstLine="284"/>
              <w:jc w:val="both"/>
              <w:rPr>
                <w:rFonts w:cs="Times New Roman"/>
              </w:rPr>
            </w:pPr>
            <w:r w:rsidRPr="00592613">
              <w:t>1. Vòng quay vốn lưu động (DT thuần / Tài sản ngắn hạn)</w:t>
            </w:r>
          </w:p>
        </w:tc>
        <w:tc>
          <w:tcPr>
            <w:tcW w:w="1035" w:type="dxa"/>
            <w:tcBorders>
              <w:top w:val="single"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rPr>
                <w:rFonts w:cs="Times New Roman"/>
              </w:rPr>
            </w:pPr>
            <w:r w:rsidRPr="00592613">
              <w:t>vòng</w:t>
            </w:r>
          </w:p>
        </w:tc>
        <w:tc>
          <w:tcPr>
            <w:tcW w:w="2457" w:type="dxa"/>
            <w:tcBorders>
              <w:top w:val="single"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ascii=".VnTime" w:hAnsi=".VnTime" w:cs="Arial"/>
                <w:lang w:val="en-US"/>
              </w:rPr>
            </w:pPr>
            <w:r w:rsidRPr="00ED60A0">
              <w:rPr>
                <w:rFonts w:ascii=".VnTime" w:hAnsi=".VnTime" w:cs="Arial"/>
                <w:lang w:val="en-US"/>
              </w:rPr>
              <w:t>4,16</w:t>
            </w:r>
          </w:p>
        </w:tc>
      </w:tr>
      <w:tr w:rsidR="00ED60A0" w:rsidRPr="00592613" w:rsidTr="00860A23">
        <w:trPr>
          <w:trHeight w:val="422"/>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firstLine="284"/>
              <w:jc w:val="both"/>
              <w:rPr>
                <w:rFonts w:cs="Times New Roman"/>
              </w:rPr>
            </w:pPr>
            <w:r w:rsidRPr="00592613">
              <w:t>2. Khả năng thanh toán.</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860A23">
            <w:pPr>
              <w:spacing w:line="240" w:lineRule="atLeast"/>
              <w:ind w:firstLine="284"/>
              <w:jc w:val="center"/>
              <w:rPr>
                <w:rFonts w:cs="Times New Roman"/>
              </w:rPr>
            </w:pPr>
            <w:r w:rsidRPr="00592613">
              <w:t> </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ascii="MS Sans Serif" w:hAnsi="MS Sans Serif" w:cs="Arial"/>
                <w:lang w:val="en-US"/>
              </w:rPr>
            </w:pPr>
          </w:p>
        </w:tc>
      </w:tr>
      <w:tr w:rsidR="00ED60A0" w:rsidRPr="00592613" w:rsidTr="00860A23">
        <w:trPr>
          <w:trHeight w:val="719"/>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E1213C" w:rsidRDefault="00ED60A0" w:rsidP="00860A23">
            <w:pPr>
              <w:spacing w:line="240" w:lineRule="atLeast"/>
              <w:ind w:firstLine="284"/>
              <w:jc w:val="both"/>
              <w:rPr>
                <w:rFonts w:cs="Times New Roman"/>
                <w:lang w:val="en-US"/>
              </w:rPr>
            </w:pPr>
            <w:r w:rsidRPr="00592613">
              <w:t>2.1. Khả năng thanh toán hiện hành (Tổng tài sản/Tổng nợ phải trả)</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1,23</w:t>
            </w:r>
          </w:p>
        </w:tc>
      </w:tr>
      <w:tr w:rsidR="00ED60A0" w:rsidRPr="00592613" w:rsidTr="00860A23">
        <w:trPr>
          <w:trHeight w:val="791"/>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E1213C" w:rsidRDefault="00ED60A0" w:rsidP="00860A23">
            <w:pPr>
              <w:spacing w:line="240" w:lineRule="atLeast"/>
              <w:ind w:firstLine="284"/>
              <w:jc w:val="both"/>
              <w:rPr>
                <w:rFonts w:cs="Times New Roman"/>
                <w:lang w:val="en-US"/>
              </w:rPr>
            </w:pPr>
            <w:r w:rsidRPr="00592613">
              <w:t>2.2. Khả năng thanh toán nợ ngắn hạn (Tài sản ngắn hạn/Nợ ngắn hạn)</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0,69</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E1213C" w:rsidRDefault="00ED60A0" w:rsidP="00860A23">
            <w:pPr>
              <w:spacing w:line="240" w:lineRule="atLeast"/>
              <w:ind w:firstLine="284"/>
              <w:jc w:val="both"/>
              <w:rPr>
                <w:rFonts w:cs="Times New Roman"/>
                <w:lang w:val="en-US"/>
              </w:rPr>
            </w:pPr>
            <w:r w:rsidRPr="00592613">
              <w:t>2.3. Khả năng thanh toán nhanh (Tiền /Nợ ngắn hạn)</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0,01</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E1213C" w:rsidRDefault="00ED60A0" w:rsidP="00860A23">
            <w:pPr>
              <w:spacing w:line="240" w:lineRule="atLeast"/>
              <w:ind w:firstLine="284"/>
              <w:jc w:val="both"/>
              <w:rPr>
                <w:rFonts w:cs="Times New Roman"/>
                <w:lang w:val="en-US"/>
              </w:rPr>
            </w:pPr>
            <w:r w:rsidRPr="00592613">
              <w:t>3. Hệ số nợ ( Nợ phải trả/ vốn chủ sở hữu)</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4,53</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E1213C" w:rsidRDefault="00ED60A0" w:rsidP="00860A23">
            <w:pPr>
              <w:spacing w:line="240" w:lineRule="atLeast"/>
              <w:ind w:firstLine="284"/>
              <w:jc w:val="both"/>
              <w:rPr>
                <w:rFonts w:cs="Times New Roman"/>
                <w:lang w:val="en-US"/>
              </w:rPr>
            </w:pPr>
            <w:r w:rsidRPr="00592613">
              <w:t>4. Hệ số nợ ( Nợ phải trả/ vốn điều lệ )</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5,02</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592613" w:rsidRDefault="00ED60A0" w:rsidP="00860A23">
            <w:pPr>
              <w:spacing w:line="240" w:lineRule="atLeast"/>
              <w:ind w:firstLine="284"/>
              <w:jc w:val="both"/>
              <w:rPr>
                <w:rFonts w:cs="Times New Roman"/>
              </w:rPr>
            </w:pPr>
            <w:r w:rsidRPr="00592613">
              <w:t>5. Tỷ suất sinh lời</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 </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ascii="MS Sans Serif" w:hAnsi="MS Sans Serif" w:cs="Arial"/>
                <w:b/>
                <w:lang w:val="en-US"/>
              </w:rPr>
            </w:pP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790031" w:rsidRDefault="00ED60A0" w:rsidP="00860A23">
            <w:pPr>
              <w:spacing w:line="240" w:lineRule="atLeast"/>
              <w:ind w:firstLine="284"/>
              <w:jc w:val="both"/>
              <w:rPr>
                <w:rFonts w:cs="Times New Roman"/>
                <w:lang w:val="en-US"/>
              </w:rPr>
            </w:pPr>
            <w:r w:rsidRPr="00592613">
              <w:t>5.1. Tỷ suất lợi nhuận sau thuế / Tổng tài sản(ROA)</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1,68</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790031" w:rsidRDefault="00ED60A0" w:rsidP="00860A23">
            <w:pPr>
              <w:spacing w:line="240" w:lineRule="atLeast"/>
              <w:ind w:firstLine="284"/>
              <w:jc w:val="both"/>
              <w:rPr>
                <w:rFonts w:cs="Times New Roman"/>
                <w:lang w:val="en-US"/>
              </w:rPr>
            </w:pPr>
            <w:r w:rsidRPr="00592613">
              <w:t>5.2. Tỷ suất lợi nhuận sau thuế / DT thuần</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1,39</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790031" w:rsidRDefault="00ED60A0" w:rsidP="00860A23">
            <w:pPr>
              <w:spacing w:line="240" w:lineRule="atLeast"/>
              <w:ind w:firstLine="284"/>
              <w:jc w:val="both"/>
              <w:rPr>
                <w:rFonts w:cs="Times New Roman"/>
                <w:lang w:val="en-US"/>
              </w:rPr>
            </w:pPr>
            <w:r w:rsidRPr="00592613">
              <w:t>5.3. Tỷ suất lợi nhuận trước thuế / Vốn CSH</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12,12</w:t>
            </w:r>
          </w:p>
        </w:tc>
      </w:tr>
      <w:tr w:rsidR="00ED60A0" w:rsidRPr="00592613" w:rsidTr="00860A23">
        <w:trPr>
          <w:trHeight w:val="567"/>
        </w:trPr>
        <w:tc>
          <w:tcPr>
            <w:tcW w:w="5580" w:type="dxa"/>
            <w:tcBorders>
              <w:top w:val="dotted" w:sz="4" w:space="0" w:color="auto"/>
              <w:left w:val="single" w:sz="4" w:space="0" w:color="auto"/>
              <w:bottom w:val="dotted" w:sz="4" w:space="0" w:color="auto"/>
              <w:right w:val="single" w:sz="4" w:space="0" w:color="auto"/>
            </w:tcBorders>
            <w:vAlign w:val="bottom"/>
            <w:hideMark/>
          </w:tcPr>
          <w:p w:rsidR="00ED60A0" w:rsidRPr="00790031" w:rsidRDefault="00ED60A0" w:rsidP="00860A23">
            <w:pPr>
              <w:spacing w:line="240" w:lineRule="atLeast"/>
              <w:ind w:firstLine="284"/>
              <w:jc w:val="both"/>
              <w:rPr>
                <w:rFonts w:cs="Times New Roman"/>
                <w:lang w:val="en-US"/>
              </w:rPr>
            </w:pPr>
            <w:r w:rsidRPr="00592613">
              <w:t>5.4. Tỷ suất lợi nhuận sau thuế / Vốn đầu tư của chủ sở hữu(ROE)</w:t>
            </w:r>
            <w:r>
              <w:rPr>
                <w:lang w:val="en-US"/>
              </w:rPr>
              <w:t>.</w:t>
            </w:r>
          </w:p>
        </w:tc>
        <w:tc>
          <w:tcPr>
            <w:tcW w:w="1035" w:type="dxa"/>
            <w:tcBorders>
              <w:top w:val="dotted" w:sz="4" w:space="0" w:color="auto"/>
              <w:left w:val="nil"/>
              <w:bottom w:val="dotted"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w:t>
            </w:r>
          </w:p>
        </w:tc>
        <w:tc>
          <w:tcPr>
            <w:tcW w:w="2457" w:type="dxa"/>
            <w:tcBorders>
              <w:top w:val="dotted" w:sz="4" w:space="0" w:color="auto"/>
              <w:left w:val="nil"/>
              <w:bottom w:val="dotted" w:sz="4" w:space="0" w:color="auto"/>
              <w:right w:val="single" w:sz="4" w:space="0" w:color="auto"/>
            </w:tcBorders>
            <w:noWrap/>
            <w:vAlign w:val="bottom"/>
          </w:tcPr>
          <w:p w:rsidR="00ED60A0" w:rsidRPr="00ED60A0" w:rsidRDefault="00ED60A0" w:rsidP="00860A23">
            <w:pPr>
              <w:spacing w:line="240" w:lineRule="atLeast"/>
              <w:ind w:firstLine="284"/>
              <w:jc w:val="right"/>
              <w:rPr>
                <w:rFonts w:cs="Times New Roman"/>
                <w:lang w:val="en-US"/>
              </w:rPr>
            </w:pPr>
            <w:r w:rsidRPr="00ED60A0">
              <w:rPr>
                <w:rFonts w:cs="Times New Roman"/>
                <w:lang w:val="en-US"/>
              </w:rPr>
              <w:t>9,33</w:t>
            </w:r>
          </w:p>
        </w:tc>
      </w:tr>
      <w:tr w:rsidR="00ED60A0" w:rsidRPr="00592613" w:rsidTr="00860A23">
        <w:trPr>
          <w:trHeight w:val="567"/>
        </w:trPr>
        <w:tc>
          <w:tcPr>
            <w:tcW w:w="5580" w:type="dxa"/>
            <w:tcBorders>
              <w:top w:val="dotted" w:sz="4" w:space="0" w:color="auto"/>
              <w:left w:val="single" w:sz="4" w:space="0" w:color="auto"/>
              <w:bottom w:val="single" w:sz="4" w:space="0" w:color="auto"/>
              <w:right w:val="single" w:sz="4" w:space="0" w:color="auto"/>
            </w:tcBorders>
            <w:vAlign w:val="bottom"/>
            <w:hideMark/>
          </w:tcPr>
          <w:p w:rsidR="00ED60A0" w:rsidRPr="00790031" w:rsidRDefault="00ED60A0" w:rsidP="00860A23">
            <w:pPr>
              <w:spacing w:line="240" w:lineRule="atLeast"/>
              <w:ind w:firstLine="284"/>
              <w:jc w:val="both"/>
              <w:rPr>
                <w:rFonts w:cs="Times New Roman"/>
                <w:lang w:val="en-US"/>
              </w:rPr>
            </w:pPr>
            <w:r w:rsidRPr="00592613">
              <w:t>6. Mức độ bảo toàn vốn</w:t>
            </w:r>
            <w:r>
              <w:rPr>
                <w:lang w:val="en-US"/>
              </w:rPr>
              <w:t>.</w:t>
            </w:r>
          </w:p>
        </w:tc>
        <w:tc>
          <w:tcPr>
            <w:tcW w:w="1035" w:type="dxa"/>
            <w:tcBorders>
              <w:top w:val="dotted" w:sz="4" w:space="0" w:color="auto"/>
              <w:left w:val="nil"/>
              <w:bottom w:val="single" w:sz="4" w:space="0" w:color="auto"/>
              <w:right w:val="single" w:sz="4" w:space="0" w:color="auto"/>
            </w:tcBorders>
            <w:vAlign w:val="bottom"/>
            <w:hideMark/>
          </w:tcPr>
          <w:p w:rsidR="00ED60A0" w:rsidRPr="00592613" w:rsidRDefault="00ED60A0" w:rsidP="00614F5B">
            <w:pPr>
              <w:spacing w:line="240" w:lineRule="atLeast"/>
              <w:ind w:firstLine="284"/>
              <w:rPr>
                <w:rFonts w:cs="Times New Roman"/>
              </w:rPr>
            </w:pPr>
            <w:r w:rsidRPr="00592613">
              <w:t>lần</w:t>
            </w:r>
          </w:p>
        </w:tc>
        <w:tc>
          <w:tcPr>
            <w:tcW w:w="2457" w:type="dxa"/>
            <w:tcBorders>
              <w:top w:val="dotted" w:sz="4" w:space="0" w:color="auto"/>
              <w:left w:val="nil"/>
              <w:bottom w:val="single" w:sz="4" w:space="0" w:color="auto"/>
              <w:right w:val="single" w:sz="4" w:space="0" w:color="auto"/>
            </w:tcBorders>
            <w:noWrap/>
            <w:vAlign w:val="bottom"/>
          </w:tcPr>
          <w:p w:rsidR="00ED60A0" w:rsidRPr="00D53BD4" w:rsidRDefault="00ED60A0" w:rsidP="00860A23">
            <w:pPr>
              <w:spacing w:line="240" w:lineRule="atLeast"/>
              <w:ind w:firstLine="284"/>
              <w:jc w:val="right"/>
              <w:rPr>
                <w:rFonts w:cs="Times New Roman"/>
                <w:lang w:val="en-US"/>
              </w:rPr>
            </w:pPr>
            <w:r>
              <w:rPr>
                <w:rFonts w:cs="Times New Roman"/>
                <w:lang w:val="en-US"/>
              </w:rPr>
              <w:t>1,1</w:t>
            </w:r>
            <w:r w:rsidR="00A70049">
              <w:rPr>
                <w:rFonts w:cs="Times New Roman"/>
                <w:lang w:val="en-US"/>
              </w:rPr>
              <w:t>0</w:t>
            </w:r>
          </w:p>
        </w:tc>
      </w:tr>
    </w:tbl>
    <w:p w:rsidR="00B82876" w:rsidRPr="00592613" w:rsidRDefault="00B82876" w:rsidP="00B82876">
      <w:pPr>
        <w:rPr>
          <w:rFonts w:ascii=".VnTime" w:hAnsi=".VnTime"/>
        </w:rPr>
      </w:pPr>
    </w:p>
    <w:p w:rsidR="00B82876" w:rsidRPr="00796582" w:rsidRDefault="00B82876" w:rsidP="00B82876">
      <w:pPr>
        <w:rPr>
          <w:b/>
        </w:rPr>
      </w:pPr>
      <w:r w:rsidRPr="00796582">
        <w:rPr>
          <w:b/>
        </w:rPr>
        <w:t xml:space="preserve">                                   TM.BAN KIỂM SOÁT</w:t>
      </w:r>
    </w:p>
    <w:p w:rsidR="00B82876" w:rsidRDefault="00B82876" w:rsidP="00B82876">
      <w:pPr>
        <w:rPr>
          <w:b/>
        </w:rPr>
      </w:pPr>
      <w:r w:rsidRPr="00796582">
        <w:rPr>
          <w:b/>
        </w:rPr>
        <w:t xml:space="preserve">                                     </w:t>
      </w:r>
      <w:r w:rsidR="00860A23">
        <w:rPr>
          <w:b/>
          <w:lang w:val="en-US"/>
        </w:rPr>
        <w:t xml:space="preserve">    </w:t>
      </w:r>
      <w:r w:rsidRPr="00796582">
        <w:rPr>
          <w:b/>
        </w:rPr>
        <w:t>TRƯỞNG BAN</w:t>
      </w:r>
    </w:p>
    <w:p w:rsidR="00B82876" w:rsidRDefault="00B82876" w:rsidP="00B82876">
      <w:pPr>
        <w:rPr>
          <w:b/>
        </w:rPr>
      </w:pPr>
    </w:p>
    <w:p w:rsidR="00B82876" w:rsidRDefault="00B82876" w:rsidP="00B82876">
      <w:pPr>
        <w:rPr>
          <w:b/>
        </w:rPr>
      </w:pPr>
    </w:p>
    <w:p w:rsidR="00B82876" w:rsidRDefault="00B82876" w:rsidP="00B82876">
      <w:pPr>
        <w:rPr>
          <w:b/>
        </w:rPr>
      </w:pPr>
    </w:p>
    <w:p w:rsidR="002B2D04" w:rsidRDefault="002B2D04" w:rsidP="00B82876">
      <w:pPr>
        <w:rPr>
          <w:b/>
          <w:lang w:val="en-US"/>
        </w:rPr>
      </w:pPr>
    </w:p>
    <w:p w:rsidR="002B2D04" w:rsidRDefault="002B2D04" w:rsidP="00B82876">
      <w:pPr>
        <w:rPr>
          <w:b/>
          <w:lang w:val="en-US"/>
        </w:rPr>
      </w:pPr>
    </w:p>
    <w:p w:rsidR="00B82876" w:rsidRPr="00796582" w:rsidRDefault="00B82876" w:rsidP="00B82876">
      <w:pPr>
        <w:rPr>
          <w:b/>
        </w:rPr>
      </w:pPr>
      <w:r>
        <w:rPr>
          <w:b/>
        </w:rPr>
        <w:t xml:space="preserve">                      </w:t>
      </w:r>
      <w:r w:rsidR="00860A23">
        <w:rPr>
          <w:b/>
          <w:lang w:val="en-US"/>
        </w:rPr>
        <w:t xml:space="preserve">         </w:t>
      </w:r>
      <w:r>
        <w:rPr>
          <w:b/>
        </w:rPr>
        <w:t>NGUYỄN XUÂN BÁCH</w:t>
      </w:r>
    </w:p>
    <w:p w:rsidR="008A4AC7" w:rsidRPr="00860A23" w:rsidRDefault="00860A23">
      <w:pPr>
        <w:rPr>
          <w:lang w:val="en-US"/>
        </w:rPr>
      </w:pPr>
      <w:r>
        <w:rPr>
          <w:lang w:val="en-US"/>
        </w:rPr>
        <w:t xml:space="preserve">  </w:t>
      </w:r>
    </w:p>
    <w:sectPr w:rsidR="008A4AC7" w:rsidRPr="00860A23" w:rsidSect="00614F5B">
      <w:footerReference w:type="default" r:id="rId7"/>
      <w:pgSz w:w="11907" w:h="16840" w:code="9"/>
      <w:pgMar w:top="1260" w:right="1134" w:bottom="1260" w:left="1701" w:header="720" w:footer="24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D98" w:rsidRDefault="00E40D98" w:rsidP="00E1213C">
      <w:r>
        <w:separator/>
      </w:r>
    </w:p>
  </w:endnote>
  <w:endnote w:type="continuationSeparator" w:id="1">
    <w:p w:rsidR="00E40D98" w:rsidRDefault="00E40D98" w:rsidP="00E12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37067"/>
      <w:docPartObj>
        <w:docPartGallery w:val="Page Numbers (Bottom of Page)"/>
        <w:docPartUnique/>
      </w:docPartObj>
    </w:sdtPr>
    <w:sdtEndPr>
      <w:rPr>
        <w:noProof/>
      </w:rPr>
    </w:sdtEndPr>
    <w:sdtContent>
      <w:p w:rsidR="00927CDF" w:rsidRDefault="00674E0C">
        <w:pPr>
          <w:pStyle w:val="Footer"/>
          <w:jc w:val="right"/>
        </w:pPr>
        <w:r>
          <w:fldChar w:fldCharType="begin"/>
        </w:r>
        <w:r w:rsidR="00927CDF">
          <w:instrText xml:space="preserve"> PAGE   \* MERGEFORMAT </w:instrText>
        </w:r>
        <w:r>
          <w:fldChar w:fldCharType="separate"/>
        </w:r>
        <w:r w:rsidR="005529CB">
          <w:rPr>
            <w:noProof/>
          </w:rPr>
          <w:t>3</w:t>
        </w:r>
        <w:r>
          <w:rPr>
            <w:noProof/>
          </w:rPr>
          <w:fldChar w:fldCharType="end"/>
        </w:r>
      </w:p>
    </w:sdtContent>
  </w:sdt>
  <w:p w:rsidR="00927CDF" w:rsidRDefault="00927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D98" w:rsidRDefault="00E40D98" w:rsidP="00E1213C">
      <w:r>
        <w:separator/>
      </w:r>
    </w:p>
  </w:footnote>
  <w:footnote w:type="continuationSeparator" w:id="1">
    <w:p w:rsidR="00E40D98" w:rsidRDefault="00E40D98" w:rsidP="00E12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82876"/>
    <w:rsid w:val="00001E2D"/>
    <w:rsid w:val="00052F0F"/>
    <w:rsid w:val="00085318"/>
    <w:rsid w:val="000C2C53"/>
    <w:rsid w:val="000C3EC3"/>
    <w:rsid w:val="000F3794"/>
    <w:rsid w:val="001360C3"/>
    <w:rsid w:val="0018589C"/>
    <w:rsid w:val="002673BF"/>
    <w:rsid w:val="0028522A"/>
    <w:rsid w:val="00296047"/>
    <w:rsid w:val="002A1708"/>
    <w:rsid w:val="002B2D04"/>
    <w:rsid w:val="002D1764"/>
    <w:rsid w:val="002D42DC"/>
    <w:rsid w:val="0036175E"/>
    <w:rsid w:val="00366A97"/>
    <w:rsid w:val="00380A39"/>
    <w:rsid w:val="003921F7"/>
    <w:rsid w:val="003955E9"/>
    <w:rsid w:val="004226C4"/>
    <w:rsid w:val="004569D3"/>
    <w:rsid w:val="00457CF6"/>
    <w:rsid w:val="0049768C"/>
    <w:rsid w:val="004B0312"/>
    <w:rsid w:val="00513E2E"/>
    <w:rsid w:val="00523129"/>
    <w:rsid w:val="005529CB"/>
    <w:rsid w:val="00594B90"/>
    <w:rsid w:val="005A3119"/>
    <w:rsid w:val="00614F5B"/>
    <w:rsid w:val="00674E0C"/>
    <w:rsid w:val="00682E47"/>
    <w:rsid w:val="0068344F"/>
    <w:rsid w:val="00736BB8"/>
    <w:rsid w:val="00747802"/>
    <w:rsid w:val="00766A43"/>
    <w:rsid w:val="0078637D"/>
    <w:rsid w:val="00790031"/>
    <w:rsid w:val="007E01AB"/>
    <w:rsid w:val="007E38F5"/>
    <w:rsid w:val="007F053E"/>
    <w:rsid w:val="007F6ADB"/>
    <w:rsid w:val="00831029"/>
    <w:rsid w:val="008552F1"/>
    <w:rsid w:val="00860A23"/>
    <w:rsid w:val="008A4AC7"/>
    <w:rsid w:val="00917E84"/>
    <w:rsid w:val="00927CDF"/>
    <w:rsid w:val="00932710"/>
    <w:rsid w:val="0096411C"/>
    <w:rsid w:val="00996127"/>
    <w:rsid w:val="009E0F13"/>
    <w:rsid w:val="009F587C"/>
    <w:rsid w:val="00A66662"/>
    <w:rsid w:val="00A70049"/>
    <w:rsid w:val="00A83B13"/>
    <w:rsid w:val="00A86664"/>
    <w:rsid w:val="00A9237B"/>
    <w:rsid w:val="00AD5457"/>
    <w:rsid w:val="00B03943"/>
    <w:rsid w:val="00B82876"/>
    <w:rsid w:val="00BA0A71"/>
    <w:rsid w:val="00BA3F0F"/>
    <w:rsid w:val="00BB25A7"/>
    <w:rsid w:val="00BB2AD0"/>
    <w:rsid w:val="00BF3207"/>
    <w:rsid w:val="00C27358"/>
    <w:rsid w:val="00C85085"/>
    <w:rsid w:val="00CF7AD5"/>
    <w:rsid w:val="00D53BD4"/>
    <w:rsid w:val="00D77465"/>
    <w:rsid w:val="00DA381F"/>
    <w:rsid w:val="00DC6C83"/>
    <w:rsid w:val="00E1213C"/>
    <w:rsid w:val="00E40D98"/>
    <w:rsid w:val="00E42E8A"/>
    <w:rsid w:val="00ED09DE"/>
    <w:rsid w:val="00ED60A0"/>
    <w:rsid w:val="00EF1C4F"/>
    <w:rsid w:val="00F812C9"/>
    <w:rsid w:val="00FB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876"/>
    <w:rPr>
      <w:rFonts w:eastAsia="Times New Roman"/>
      <w:iCs/>
      <w:spacing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13C"/>
    <w:pPr>
      <w:tabs>
        <w:tab w:val="center" w:pos="4513"/>
        <w:tab w:val="right" w:pos="9026"/>
      </w:tabs>
    </w:pPr>
  </w:style>
  <w:style w:type="character" w:customStyle="1" w:styleId="HeaderChar">
    <w:name w:val="Header Char"/>
    <w:basedOn w:val="DefaultParagraphFont"/>
    <w:link w:val="Header"/>
    <w:uiPriority w:val="99"/>
    <w:rsid w:val="00E1213C"/>
  </w:style>
  <w:style w:type="paragraph" w:styleId="Footer">
    <w:name w:val="footer"/>
    <w:basedOn w:val="Normal"/>
    <w:link w:val="FooterChar"/>
    <w:uiPriority w:val="99"/>
    <w:unhideWhenUsed/>
    <w:rsid w:val="00E1213C"/>
    <w:pPr>
      <w:tabs>
        <w:tab w:val="center" w:pos="4513"/>
        <w:tab w:val="right" w:pos="9026"/>
      </w:tabs>
    </w:pPr>
  </w:style>
  <w:style w:type="character" w:customStyle="1" w:styleId="FooterChar">
    <w:name w:val="Footer Char"/>
    <w:basedOn w:val="DefaultParagraphFont"/>
    <w:link w:val="Footer"/>
    <w:uiPriority w:val="99"/>
    <w:rsid w:val="00E1213C"/>
  </w:style>
  <w:style w:type="paragraph" w:styleId="BalloonText">
    <w:name w:val="Balloon Text"/>
    <w:basedOn w:val="Normal"/>
    <w:link w:val="BalloonTextChar"/>
    <w:uiPriority w:val="99"/>
    <w:semiHidden/>
    <w:unhideWhenUsed/>
    <w:rsid w:val="00927CDF"/>
    <w:rPr>
      <w:rFonts w:ascii="Tahoma" w:hAnsi="Tahoma" w:cs="Tahoma"/>
      <w:sz w:val="16"/>
      <w:szCs w:val="16"/>
    </w:rPr>
  </w:style>
  <w:style w:type="character" w:customStyle="1" w:styleId="BalloonTextChar">
    <w:name w:val="Balloon Text Char"/>
    <w:basedOn w:val="DefaultParagraphFont"/>
    <w:link w:val="BalloonText"/>
    <w:uiPriority w:val="99"/>
    <w:semiHidden/>
    <w:rsid w:val="00927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bCs/>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876"/>
    <w:rPr>
      <w:rFonts w:eastAsia="Times New Roman"/>
      <w:iCs/>
      <w:spacing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13C"/>
    <w:pPr>
      <w:tabs>
        <w:tab w:val="center" w:pos="4513"/>
        <w:tab w:val="right" w:pos="9026"/>
      </w:tabs>
    </w:pPr>
  </w:style>
  <w:style w:type="character" w:customStyle="1" w:styleId="HeaderChar">
    <w:name w:val="Header Char"/>
    <w:basedOn w:val="DefaultParagraphFont"/>
    <w:link w:val="Header"/>
    <w:uiPriority w:val="99"/>
    <w:rsid w:val="00E1213C"/>
  </w:style>
  <w:style w:type="paragraph" w:styleId="Footer">
    <w:name w:val="footer"/>
    <w:basedOn w:val="Normal"/>
    <w:link w:val="FooterChar"/>
    <w:uiPriority w:val="99"/>
    <w:unhideWhenUsed/>
    <w:rsid w:val="00E1213C"/>
    <w:pPr>
      <w:tabs>
        <w:tab w:val="center" w:pos="4513"/>
        <w:tab w:val="right" w:pos="9026"/>
      </w:tabs>
    </w:pPr>
  </w:style>
  <w:style w:type="character" w:customStyle="1" w:styleId="FooterChar">
    <w:name w:val="Footer Char"/>
    <w:basedOn w:val="DefaultParagraphFont"/>
    <w:link w:val="Footer"/>
    <w:uiPriority w:val="99"/>
    <w:rsid w:val="00E1213C"/>
  </w:style>
</w:styles>
</file>

<file path=word/webSettings.xml><?xml version="1.0" encoding="utf-8"?>
<w:webSettings xmlns:r="http://schemas.openxmlformats.org/officeDocument/2006/relationships" xmlns:w="http://schemas.openxmlformats.org/wordprocessingml/2006/main">
  <w:divs>
    <w:div w:id="1022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E81D-E40B-461A-B5CF-656A5B38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trannamdt1</cp:lastModifiedBy>
  <cp:revision>46</cp:revision>
  <cp:lastPrinted>2017-04-06T15:18:00Z</cp:lastPrinted>
  <dcterms:created xsi:type="dcterms:W3CDTF">2017-03-23T05:14:00Z</dcterms:created>
  <dcterms:modified xsi:type="dcterms:W3CDTF">2017-04-06T15:37:00Z</dcterms:modified>
</cp:coreProperties>
</file>